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sz w:val="20"/>
          <w:szCs w:val="20"/>
        </w:rPr>
      </w:pPr>
      <w:bookmarkStart w:colFirst="0" w:colLast="0" w:name="_heading=h.gjdgxs" w:id="0"/>
      <w:bookmarkEnd w:id="0"/>
      <w:r w:rsidDel="00000000" w:rsidR="00000000" w:rsidRPr="00000000">
        <w:rPr>
          <w:sz w:val="20"/>
          <w:szCs w:val="20"/>
          <w:rtl w:val="0"/>
        </w:rPr>
        <w:t xml:space="preserve">2024 Consumer Confidence Report</w:t>
      </w:r>
    </w:p>
    <w:p w:rsidR="00000000" w:rsidDel="00000000" w:rsidP="00000000" w:rsidRDefault="00000000" w:rsidRPr="00000000" w14:paraId="00000002">
      <w:pPr>
        <w:pStyle w:val="Heading2"/>
        <w:rPr>
          <w:sz w:val="20"/>
          <w:szCs w:val="20"/>
          <w:u w:val="single"/>
        </w:rPr>
      </w:pPr>
      <w:bookmarkStart w:colFirst="0" w:colLast="0" w:name="_heading=h.30j0zll" w:id="1"/>
      <w:bookmarkEnd w:id="1"/>
      <w:r w:rsidDel="00000000" w:rsidR="00000000" w:rsidRPr="00000000">
        <w:rPr>
          <w:sz w:val="20"/>
          <w:szCs w:val="20"/>
          <w:u w:val="single"/>
          <w:rtl w:val="0"/>
        </w:rPr>
        <w:t xml:space="preserve">Water System Information</w:t>
      </w:r>
    </w:p>
    <w:p w:rsidR="00000000" w:rsidDel="00000000" w:rsidP="00000000" w:rsidRDefault="00000000" w:rsidRPr="00000000" w14:paraId="00000003">
      <w:pPr>
        <w:spacing w:after="240" w:lineRule="auto"/>
        <w:rPr>
          <w:rFonts w:ascii="Arial" w:cs="Arial" w:eastAsia="Arial" w:hAnsi="Arial"/>
        </w:rPr>
      </w:pPr>
      <w:r w:rsidDel="00000000" w:rsidR="00000000" w:rsidRPr="00000000">
        <w:rPr>
          <w:rFonts w:ascii="Arial" w:cs="Arial" w:eastAsia="Arial" w:hAnsi="Arial"/>
          <w:b w:val="1"/>
          <w:rtl w:val="0"/>
        </w:rPr>
        <w:t xml:space="preserve">Water System Name: </w:t>
      </w:r>
      <w:r w:rsidDel="00000000" w:rsidR="00000000" w:rsidRPr="00000000">
        <w:rPr>
          <w:rFonts w:ascii="Arial" w:cs="Arial" w:eastAsia="Arial" w:hAnsi="Arial"/>
          <w:rtl w:val="0"/>
        </w:rPr>
        <w:t xml:space="preserve">Orick Community Services District</w:t>
      </w:r>
    </w:p>
    <w:p w:rsidR="00000000" w:rsidDel="00000000" w:rsidP="00000000" w:rsidRDefault="00000000" w:rsidRPr="00000000" w14:paraId="00000004">
      <w:pPr>
        <w:spacing w:after="240" w:lineRule="auto"/>
        <w:rPr>
          <w:rFonts w:ascii="Arial" w:cs="Arial" w:eastAsia="Arial" w:hAnsi="Arial"/>
        </w:rPr>
      </w:pPr>
      <w:r w:rsidDel="00000000" w:rsidR="00000000" w:rsidRPr="00000000">
        <w:rPr>
          <w:rFonts w:ascii="Arial" w:cs="Arial" w:eastAsia="Arial" w:hAnsi="Arial"/>
          <w:b w:val="1"/>
          <w:rtl w:val="0"/>
        </w:rPr>
        <w:t xml:space="preserve">Report Date: </w:t>
      </w:r>
      <w:r w:rsidDel="00000000" w:rsidR="00000000" w:rsidRPr="00000000">
        <w:rPr>
          <w:rFonts w:ascii="Arial" w:cs="Arial" w:eastAsia="Arial" w:hAnsi="Arial"/>
          <w:rtl w:val="0"/>
        </w:rPr>
        <w:t xml:space="preserve">4/23/2025</w:t>
      </w:r>
    </w:p>
    <w:p w:rsidR="00000000" w:rsidDel="00000000" w:rsidP="00000000" w:rsidRDefault="00000000" w:rsidRPr="00000000" w14:paraId="00000005">
      <w:pPr>
        <w:spacing w:after="240" w:lineRule="auto"/>
        <w:rPr>
          <w:rFonts w:ascii="Arial" w:cs="Arial" w:eastAsia="Arial" w:hAnsi="Arial"/>
        </w:rPr>
      </w:pPr>
      <w:r w:rsidDel="00000000" w:rsidR="00000000" w:rsidRPr="00000000">
        <w:rPr>
          <w:rFonts w:ascii="Arial" w:cs="Arial" w:eastAsia="Arial" w:hAnsi="Arial"/>
          <w:b w:val="1"/>
          <w:rtl w:val="0"/>
        </w:rPr>
        <w:t xml:space="preserve">Type of Water Sources in Us</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Well 1, Well 2</w:t>
      </w:r>
    </w:p>
    <w:p w:rsidR="00000000" w:rsidDel="00000000" w:rsidP="00000000" w:rsidRDefault="00000000" w:rsidRPr="00000000" w14:paraId="00000006">
      <w:pPr>
        <w:spacing w:after="240" w:lineRule="auto"/>
        <w:rPr>
          <w:rFonts w:ascii="Arial" w:cs="Arial" w:eastAsia="Arial" w:hAnsi="Arial"/>
        </w:rPr>
      </w:pPr>
      <w:r w:rsidDel="00000000" w:rsidR="00000000" w:rsidRPr="00000000">
        <w:rPr>
          <w:rFonts w:ascii="Arial" w:cs="Arial" w:eastAsia="Arial" w:hAnsi="Arial"/>
          <w:b w:val="1"/>
          <w:rtl w:val="0"/>
        </w:rPr>
        <w:t xml:space="preserve">Name and General Location of Sources:</w:t>
      </w:r>
      <w:r w:rsidDel="00000000" w:rsidR="00000000" w:rsidRPr="00000000">
        <w:rPr>
          <w:rFonts w:ascii="Arial" w:cs="Arial" w:eastAsia="Arial" w:hAnsi="Arial"/>
          <w:rtl w:val="0"/>
        </w:rPr>
        <w:t xml:space="preserve"> Office location, 101 Swan Rd. Orick CA, 95555 </w:t>
      </w:r>
    </w:p>
    <w:p w:rsidR="00000000" w:rsidDel="00000000" w:rsidP="00000000" w:rsidRDefault="00000000" w:rsidRPr="00000000" w14:paraId="00000007">
      <w:pPr>
        <w:spacing w:after="240" w:lineRule="auto"/>
        <w:rPr>
          <w:rFonts w:ascii="Arial" w:cs="Arial" w:eastAsia="Arial" w:hAnsi="Arial"/>
        </w:rPr>
      </w:pPr>
      <w:r w:rsidDel="00000000" w:rsidR="00000000" w:rsidRPr="00000000">
        <w:rPr>
          <w:rFonts w:ascii="Arial" w:cs="Arial" w:eastAsia="Arial" w:hAnsi="Arial"/>
          <w:b w:val="1"/>
          <w:rtl w:val="0"/>
        </w:rPr>
        <w:t xml:space="preserve">Drinking Water Source Assessment Information:</w:t>
      </w:r>
      <w:r w:rsidDel="00000000" w:rsidR="00000000" w:rsidRPr="00000000">
        <w:rPr>
          <w:rFonts w:ascii="Arial" w:cs="Arial" w:eastAsia="Arial" w:hAnsi="Arial"/>
          <w:rtl w:val="0"/>
        </w:rPr>
        <w:t xml:space="preserve"> This information is available for public view at the Orick Community Services District office located at 101 Swan Rd. Orick CA, 95555</w:t>
      </w:r>
    </w:p>
    <w:p w:rsidR="00000000" w:rsidDel="00000000" w:rsidP="00000000" w:rsidRDefault="00000000" w:rsidRPr="00000000" w14:paraId="00000008">
      <w:pPr>
        <w:spacing w:after="240" w:lineRule="auto"/>
        <w:rPr>
          <w:rFonts w:ascii="Arial" w:cs="Arial" w:eastAsia="Arial" w:hAnsi="Arial"/>
        </w:rPr>
      </w:pPr>
      <w:r w:rsidDel="00000000" w:rsidR="00000000" w:rsidRPr="00000000">
        <w:rPr>
          <w:rFonts w:ascii="Arial" w:cs="Arial" w:eastAsia="Arial" w:hAnsi="Arial"/>
          <w:b w:val="1"/>
          <w:rtl w:val="0"/>
        </w:rPr>
        <w:t xml:space="preserve">Time and Place of Regularly Scheduled Board Meetings for Public Participation: </w:t>
      </w:r>
      <w:r w:rsidDel="00000000" w:rsidR="00000000" w:rsidRPr="00000000">
        <w:rPr>
          <w:rFonts w:ascii="Arial" w:cs="Arial" w:eastAsia="Arial" w:hAnsi="Arial"/>
          <w:rtl w:val="0"/>
        </w:rPr>
        <w:t xml:space="preserve">Regular board meeting takes place on the 2nd Wednesday of every month at 6pm, located at the Orick Community Hall, 101 Swan Rd, Orick CA, 95555</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rtl w:val="0"/>
        </w:rPr>
        <w:t xml:space="preserve">For More Information, Contact:</w:t>
      </w:r>
      <w:r w:rsidDel="00000000" w:rsidR="00000000" w:rsidRPr="00000000">
        <w:rPr>
          <w:rFonts w:ascii="Arial" w:cs="Arial" w:eastAsia="Arial" w:hAnsi="Arial"/>
          <w:rtl w:val="0"/>
        </w:rPr>
        <w:t xml:space="preserve"> Operator - Trevor H Avram, Office: (707)488-5741 Cell: (530)520-2744</w:t>
      </w:r>
    </w:p>
    <w:p w:rsidR="00000000" w:rsidDel="00000000" w:rsidP="00000000" w:rsidRDefault="00000000" w:rsidRPr="00000000" w14:paraId="0000000A">
      <w:pPr>
        <w:pStyle w:val="Heading2"/>
        <w:rPr>
          <w:sz w:val="20"/>
          <w:szCs w:val="20"/>
        </w:rPr>
      </w:pPr>
      <w:bookmarkStart w:colFirst="0" w:colLast="0" w:name="_heading=h.1fob9te" w:id="2"/>
      <w:bookmarkEnd w:id="2"/>
      <w:r w:rsidDel="00000000" w:rsidR="00000000" w:rsidRPr="00000000">
        <w:rPr>
          <w:sz w:val="20"/>
          <w:szCs w:val="20"/>
          <w:rtl w:val="0"/>
        </w:rPr>
        <w:t xml:space="preserve">About This Report</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We test the drinking water quality for many constituents as required by state and federal regulations. This report shows the results of our monitoring for the period of January 1 to December 31, 2024 and may include earlier monitoring data.</w:t>
      </w:r>
    </w:p>
    <w:p w:rsidR="00000000" w:rsidDel="00000000" w:rsidP="00000000" w:rsidRDefault="00000000" w:rsidRPr="00000000" w14:paraId="0000000C">
      <w:pPr>
        <w:pStyle w:val="Heading2"/>
        <w:rPr>
          <w:sz w:val="20"/>
          <w:szCs w:val="20"/>
        </w:rPr>
      </w:pPr>
      <w:r w:rsidDel="00000000" w:rsidR="00000000" w:rsidRPr="00000000">
        <w:rPr>
          <w:sz w:val="20"/>
          <w:szCs w:val="20"/>
          <w:rtl w:val="0"/>
        </w:rPr>
        <w:t xml:space="preserve">Importance of This Report Statement in Five Non-English Languages (Spanish, Mandarin, Tagalog, Vietnamese, and Hmong)</w:t>
      </w:r>
    </w:p>
    <w:p w:rsidR="00000000" w:rsidDel="00000000" w:rsidP="00000000" w:rsidRDefault="00000000" w:rsidRPr="00000000" w14:paraId="0000000D">
      <w:pPr>
        <w:spacing w:after="180" w:lineRule="auto"/>
        <w:rPr>
          <w:rFonts w:ascii="Arial" w:cs="Arial" w:eastAsia="Arial" w:hAnsi="Arial"/>
        </w:rPr>
      </w:pPr>
      <w:r w:rsidDel="00000000" w:rsidR="00000000" w:rsidRPr="00000000">
        <w:rPr>
          <w:rFonts w:ascii="Arial" w:cs="Arial" w:eastAsia="Arial" w:hAnsi="Arial"/>
          <w:rtl w:val="0"/>
        </w:rPr>
        <w:t xml:space="preserve">Language in Spanish:  Este informe contiene información muy importante sobre su agua para beber.  Favor de comunicarse con Orick Community Services District at 101 Swan Rd Orick, CA, 95555 (Office Location) (707)488-5741 para asistir en español.</w:t>
      </w:r>
    </w:p>
    <w:p w:rsidR="00000000" w:rsidDel="00000000" w:rsidP="00000000" w:rsidRDefault="00000000" w:rsidRPr="00000000" w14:paraId="0000000E">
      <w:pPr>
        <w:spacing w:after="180" w:lineRule="auto"/>
        <w:rPr>
          <w:rFonts w:ascii="Arial" w:cs="Arial" w:eastAsia="Arial" w:hAnsi="Arial"/>
        </w:rPr>
      </w:pPr>
      <w:r w:rsidDel="00000000" w:rsidR="00000000" w:rsidRPr="00000000">
        <w:rPr>
          <w:rFonts w:ascii="Arial" w:cs="Arial" w:eastAsia="Arial" w:hAnsi="Arial"/>
          <w:rtl w:val="0"/>
        </w:rPr>
        <w:t xml:space="preserve">Language in Mandarin:  </w:t>
      </w:r>
      <w:r w:rsidDel="00000000" w:rsidR="00000000" w:rsidRPr="00000000">
        <w:rPr>
          <w:rFonts w:ascii="SimSun" w:cs="SimSun" w:eastAsia="SimSun" w:hAnsi="SimSun"/>
          <w:rtl w:val="0"/>
        </w:rPr>
        <w:t xml:space="preserve">这份报告含有关于您的饮用水的重要讯息。请用以下地址和电话联系</w:t>
      </w:r>
      <w:r w:rsidDel="00000000" w:rsidR="00000000" w:rsidRPr="00000000">
        <w:rPr>
          <w:rFonts w:ascii="Arial" w:cs="Arial" w:eastAsia="Arial" w:hAnsi="Arial"/>
          <w:rtl w:val="0"/>
        </w:rPr>
        <w:t xml:space="preserve"> Orick Community Services District </w:t>
      </w:r>
      <w:r w:rsidDel="00000000" w:rsidR="00000000" w:rsidRPr="00000000">
        <w:rPr>
          <w:rFonts w:ascii="SimSun" w:cs="SimSun" w:eastAsia="SimSun" w:hAnsi="SimSun"/>
          <w:rtl w:val="0"/>
        </w:rPr>
        <w:t xml:space="preserve">以获得中文的帮助:</w:t>
      </w:r>
      <w:r w:rsidDel="00000000" w:rsidR="00000000" w:rsidRPr="00000000">
        <w:rPr>
          <w:rFonts w:ascii="Arial" w:cs="Arial" w:eastAsia="Arial" w:hAnsi="Arial"/>
          <w:rtl w:val="0"/>
        </w:rPr>
        <w:t xml:space="preserve">, at 101 Swan Rd Orick, CA, 95555 (Office Location) (707)488-5741.</w:t>
      </w:r>
    </w:p>
    <w:p w:rsidR="00000000" w:rsidDel="00000000" w:rsidP="00000000" w:rsidRDefault="00000000" w:rsidRPr="00000000" w14:paraId="0000000F">
      <w:pPr>
        <w:spacing w:after="180" w:lineRule="auto"/>
        <w:rPr>
          <w:rFonts w:ascii="Arial" w:cs="Arial" w:eastAsia="Arial" w:hAnsi="Arial"/>
        </w:rPr>
      </w:pPr>
      <w:r w:rsidDel="00000000" w:rsidR="00000000" w:rsidRPr="00000000">
        <w:rPr>
          <w:rFonts w:ascii="Arial" w:cs="Arial" w:eastAsia="Arial" w:hAnsi="Arial"/>
          <w:rtl w:val="0"/>
        </w:rPr>
        <w:t xml:space="preserve">Language in Tagalog: Ang pag-uulat na ito ay naglalaman ng mahalagang impormasyon tungkol sa inyong inuming tubig.  Mangyaring makipag-ugnayan sa Orick Community Services District at 101 Swan Rd Orick, CA, 95555 o tumawag sa (707)488-5741 para matulungan sa wikang Tagalog.</w:t>
      </w:r>
    </w:p>
    <w:p w:rsidR="00000000" w:rsidDel="00000000" w:rsidP="00000000" w:rsidRDefault="00000000" w:rsidRPr="00000000" w14:paraId="00000010">
      <w:pPr>
        <w:spacing w:after="180" w:lineRule="auto"/>
        <w:rPr>
          <w:rFonts w:ascii="Arial" w:cs="Arial" w:eastAsia="Arial" w:hAnsi="Arial"/>
        </w:rPr>
      </w:pPr>
      <w:r w:rsidDel="00000000" w:rsidR="00000000" w:rsidRPr="00000000">
        <w:rPr>
          <w:rFonts w:ascii="Arial" w:cs="Arial" w:eastAsia="Arial" w:hAnsi="Arial"/>
          <w:rtl w:val="0"/>
        </w:rPr>
        <w:t xml:space="preserve">Language in Vietnamese:  Báo cáo này chứa thông tin quan trọng về nước uống của bạn.  Xin vui lòng liên hệ Orick Community Services District at 101 Swan Rd Orick, CA, 95555 tại (707)488-5741 để được hỗ trợ giúp bằng tiếng Việt.</w:t>
      </w:r>
    </w:p>
    <w:p w:rsidR="00000000" w:rsidDel="00000000" w:rsidP="00000000" w:rsidRDefault="00000000" w:rsidRPr="00000000" w14:paraId="00000011">
      <w:pPr>
        <w:spacing w:after="180" w:lineRule="auto"/>
        <w:rPr>
          <w:rFonts w:ascii="Arial" w:cs="Arial" w:eastAsia="Arial" w:hAnsi="Arial"/>
        </w:rPr>
      </w:pPr>
      <w:r w:rsidDel="00000000" w:rsidR="00000000" w:rsidRPr="00000000">
        <w:rPr>
          <w:rFonts w:ascii="Arial" w:cs="Arial" w:eastAsia="Arial" w:hAnsi="Arial"/>
          <w:rtl w:val="0"/>
        </w:rPr>
        <w:t xml:space="preserve">Language in Hmong:  Tsab ntawv no muaj cov ntsiab lus tseem ceeb txog koj cov dej haus.  Thov hu rau Orick Community Services District at 101 Swan Rd Orick, CA, 95555 ntawm (707)488-5741 rau kev pab hauv lus Askiv.</w:t>
      </w:r>
    </w:p>
    <w:p w:rsidR="00000000" w:rsidDel="00000000" w:rsidP="00000000" w:rsidRDefault="00000000" w:rsidRPr="00000000" w14:paraId="00000012">
      <w:pPr>
        <w:pStyle w:val="Heading2"/>
        <w:spacing w:after="40" w:before="0" w:lineRule="auto"/>
        <w:rPr>
          <w:sz w:val="20"/>
          <w:szCs w:val="20"/>
        </w:rPr>
      </w:pPr>
      <w:bookmarkStart w:colFirst="0" w:colLast="0" w:name="_heading=h.3znysh7" w:id="3"/>
      <w:bookmarkEnd w:id="3"/>
      <w:r w:rsidDel="00000000" w:rsidR="00000000" w:rsidRPr="00000000">
        <w:rPr>
          <w:sz w:val="20"/>
          <w:szCs w:val="20"/>
          <w:rtl w:val="0"/>
        </w:rPr>
        <w:t xml:space="preserve">Terms Used in This Report</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8095"/>
        <w:tblGridChange w:id="0">
          <w:tblGrid>
            <w:gridCol w:w="2695"/>
            <w:gridCol w:w="8095"/>
          </w:tblGrid>
        </w:tblGridChange>
      </w:tblGrid>
      <w:tr>
        <w:trPr>
          <w:cantSplit w:val="0"/>
          <w:trHeight w:val="226" w:hRule="atLeast"/>
          <w:tblHeader w:val="1"/>
        </w:trPr>
        <w:tc>
          <w:tcPr>
            <w:vAlign w:val="center"/>
          </w:tcPr>
          <w:p w:rsidR="00000000" w:rsidDel="00000000" w:rsidP="00000000" w:rsidRDefault="00000000" w:rsidRPr="00000000" w14:paraId="00000013">
            <w:pPr>
              <w:jc w:val="center"/>
              <w:rPr>
                <w:rFonts w:ascii="Arial" w:cs="Arial" w:eastAsia="Arial" w:hAnsi="Arial"/>
                <w:b w:val="1"/>
              </w:rPr>
            </w:pPr>
            <w:r w:rsidDel="00000000" w:rsidR="00000000" w:rsidRPr="00000000">
              <w:rPr>
                <w:rFonts w:ascii="Arial" w:cs="Arial" w:eastAsia="Arial" w:hAnsi="Arial"/>
                <w:b w:val="1"/>
                <w:rtl w:val="0"/>
              </w:rPr>
              <w:t xml:space="preserve">Term</w:t>
            </w:r>
          </w:p>
        </w:tc>
        <w:tc>
          <w:tcPr>
            <w:vAlign w:val="center"/>
          </w:tcPr>
          <w:p w:rsidR="00000000" w:rsidDel="00000000" w:rsidP="00000000" w:rsidRDefault="00000000" w:rsidRPr="00000000" w14:paraId="00000014">
            <w:pPr>
              <w:jc w:val="center"/>
              <w:rPr>
                <w:rFonts w:ascii="Arial" w:cs="Arial" w:eastAsia="Arial" w:hAnsi="Arial"/>
                <w:b w:val="1"/>
              </w:rPr>
            </w:pPr>
            <w:r w:rsidDel="00000000" w:rsidR="00000000" w:rsidRPr="00000000">
              <w:rPr>
                <w:rFonts w:ascii="Arial" w:cs="Arial" w:eastAsia="Arial" w:hAnsi="Arial"/>
                <w:b w:val="1"/>
                <w:rtl w:val="0"/>
              </w:rPr>
              <w:t xml:space="preserve">Definition</w:t>
            </w:r>
          </w:p>
        </w:tc>
      </w:tr>
      <w:tr>
        <w:trPr>
          <w:cantSplit w:val="0"/>
          <w:tblHeader w:val="0"/>
        </w:trPr>
        <w:tc>
          <w:tcPr>
            <w:tcMar>
              <w:left w:w="58.0" w:type="dxa"/>
              <w:right w:w="86.0" w:type="dxa"/>
            </w:tcMar>
          </w:tcPr>
          <w:p w:rsidR="00000000" w:rsidDel="00000000" w:rsidP="00000000" w:rsidRDefault="00000000" w:rsidRPr="00000000" w14:paraId="00000015">
            <w:pPr>
              <w:rPr/>
            </w:pPr>
            <w:r w:rsidDel="00000000" w:rsidR="00000000" w:rsidRPr="00000000">
              <w:rPr>
                <w:rFonts w:ascii="Arial" w:cs="Arial" w:eastAsia="Arial" w:hAnsi="Arial"/>
                <w:rtl w:val="0"/>
              </w:rPr>
              <w:t xml:space="preserve">Level 1 Assessment</w:t>
            </w:r>
            <w:r w:rsidDel="00000000" w:rsidR="00000000" w:rsidRPr="00000000">
              <w:rPr>
                <w:rtl w:val="0"/>
              </w:rPr>
            </w:r>
          </w:p>
        </w:tc>
        <w:tc>
          <w:tcPr/>
          <w:p w:rsidR="00000000" w:rsidDel="00000000" w:rsidP="00000000" w:rsidRDefault="00000000" w:rsidRPr="00000000" w14:paraId="00000016">
            <w:pPr>
              <w:rPr/>
            </w:pPr>
            <w:r w:rsidDel="00000000" w:rsidR="00000000" w:rsidRPr="00000000">
              <w:rPr>
                <w:rFonts w:ascii="Arial" w:cs="Arial" w:eastAsia="Arial" w:hAnsi="Arial"/>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7">
            <w:pPr>
              <w:rPr/>
            </w:pPr>
            <w:r w:rsidDel="00000000" w:rsidR="00000000" w:rsidRPr="00000000">
              <w:rPr>
                <w:rFonts w:ascii="Arial" w:cs="Arial" w:eastAsia="Arial" w:hAnsi="Arial"/>
                <w:rtl w:val="0"/>
              </w:rPr>
              <w:t xml:space="preserve">Level 2 Assessment</w:t>
            </w:r>
            <w:r w:rsidDel="00000000" w:rsidR="00000000" w:rsidRPr="00000000">
              <w:rPr>
                <w:rtl w:val="0"/>
              </w:rPr>
            </w:r>
          </w:p>
        </w:tc>
        <w:tc>
          <w:tcPr/>
          <w:p w:rsidR="00000000" w:rsidDel="00000000" w:rsidP="00000000" w:rsidRDefault="00000000" w:rsidRPr="00000000" w14:paraId="00000018">
            <w:pPr>
              <w:rPr/>
            </w:pPr>
            <w:r w:rsidDel="00000000" w:rsidR="00000000" w:rsidRPr="00000000">
              <w:rPr>
                <w:rFonts w:ascii="Arial" w:cs="Arial" w:eastAsia="Arial" w:hAnsi="Arial"/>
                <w:rtl w:val="0"/>
              </w:rPr>
              <w:t xml:space="preserve">A Level 2 assessment is a very detailed study of the water system to identify potential problems and determine (if possible) why an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MCL violation has occurred and/or why total coliform bacteria have been found in our water system on multiple occasions.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9">
            <w:pPr>
              <w:rPr/>
            </w:pPr>
            <w:r w:rsidDel="00000000" w:rsidR="00000000" w:rsidRPr="00000000">
              <w:rPr>
                <w:rFonts w:ascii="Arial" w:cs="Arial" w:eastAsia="Arial" w:hAnsi="Arial"/>
                <w:rtl w:val="0"/>
              </w:rPr>
              <w:t xml:space="preserve">Maximum Contaminant Level (MCL)</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Fonts w:ascii="Arial" w:cs="Arial" w:eastAsia="Arial" w:hAnsi="Arial"/>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B">
            <w:pPr>
              <w:rPr/>
            </w:pPr>
            <w:r w:rsidDel="00000000" w:rsidR="00000000" w:rsidRPr="00000000">
              <w:rPr>
                <w:rFonts w:ascii="Arial" w:cs="Arial" w:eastAsia="Arial" w:hAnsi="Arial"/>
                <w:rtl w:val="0"/>
              </w:rPr>
              <w:t xml:space="preserve">Maximum Contaminant Level Goal (MCLG)</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Fonts w:ascii="Arial" w:cs="Arial" w:eastAsia="Arial" w:hAnsi="Arial"/>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D">
            <w:pPr>
              <w:rPr/>
            </w:pPr>
            <w:r w:rsidDel="00000000" w:rsidR="00000000" w:rsidRPr="00000000">
              <w:rPr>
                <w:rFonts w:ascii="Arial" w:cs="Arial" w:eastAsia="Arial" w:hAnsi="Arial"/>
                <w:rtl w:val="0"/>
              </w:rPr>
              <w:t xml:space="preserve">Maximum Residual Disinfectant Level (MRDL)</w:t>
            </w:r>
            <w:r w:rsidDel="00000000" w:rsidR="00000000" w:rsidRPr="00000000">
              <w:rPr>
                <w:rtl w:val="0"/>
              </w:rPr>
            </w:r>
          </w:p>
        </w:tc>
        <w:tc>
          <w:tcPr/>
          <w:p w:rsidR="00000000" w:rsidDel="00000000" w:rsidP="00000000" w:rsidRDefault="00000000" w:rsidRPr="00000000" w14:paraId="0000001E">
            <w:pPr>
              <w:rPr/>
            </w:pPr>
            <w:r w:rsidDel="00000000" w:rsidR="00000000" w:rsidRPr="00000000">
              <w:rPr>
                <w:rFonts w:ascii="Arial" w:cs="Arial" w:eastAsia="Arial" w:hAnsi="Arial"/>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F">
            <w:pPr>
              <w:rPr/>
            </w:pPr>
            <w:r w:rsidDel="00000000" w:rsidR="00000000" w:rsidRPr="00000000">
              <w:rPr>
                <w:rFonts w:ascii="Arial" w:cs="Arial" w:eastAsia="Arial" w:hAnsi="Arial"/>
                <w:rtl w:val="0"/>
              </w:rPr>
              <w:t xml:space="preserve">Maximum Residual Disinfectant Level Goal (MRDLG)</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Fonts w:ascii="Arial" w:cs="Arial" w:eastAsia="Arial" w:hAnsi="Arial"/>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Primary Drinking Water Standards (PDWS)</w:t>
            </w:r>
          </w:p>
        </w:tc>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MCLs and MRDLs for contaminants that affect health along with their monitoring and reporting requirements, and water treatment requirements.</w:t>
            </w:r>
          </w:p>
        </w:tc>
      </w:tr>
      <w:tr>
        <w:trPr>
          <w:cantSplit w:val="0"/>
          <w:tblHeader w:val="0"/>
        </w:trPr>
        <w:tc>
          <w:tcPr>
            <w:tcMar>
              <w:left w:w="58.0" w:type="dxa"/>
              <w:right w:w="86.0" w:type="dxa"/>
            </w:tcMa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Public Health Goal</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(PHG)</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The level of a contaminant in drinking water below which there is no known or expected risk to health.  PHGs are set by the California Environmental Protection Agency.</w:t>
            </w:r>
          </w:p>
        </w:tc>
      </w:tr>
      <w:tr>
        <w:trPr>
          <w:cantSplit w:val="0"/>
          <w:tblHeader w:val="0"/>
        </w:trPr>
        <w:tc>
          <w:tcPr>
            <w:tcMar>
              <w:left w:w="58.0" w:type="dxa"/>
              <w:right w:w="86.0" w:type="dxa"/>
            </w:tcMa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Regulatory Action Level</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(AL)</w:t>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The concentration of a contaminant which, if exceeded, triggers treatment or other requirements that a water system must follow.</w:t>
            </w:r>
          </w:p>
        </w:tc>
      </w:tr>
      <w:tr>
        <w:trPr>
          <w:cantSplit w:val="0"/>
          <w:tblHeader w:val="0"/>
        </w:trPr>
        <w:tc>
          <w:tcPr>
            <w:tcMar>
              <w:left w:w="58.0" w:type="dxa"/>
              <w:right w:w="86.0" w:type="dxa"/>
            </w:tcMa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Secondary Drinking Water Standards (SDWS)</w:t>
            </w:r>
          </w:p>
        </w:tc>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MCLs for contaminants that affect taste, odor, or appearance of the drinking water.  Contaminants with SDWSs do not affect the health at the MCL levels.</w:t>
            </w:r>
          </w:p>
        </w:tc>
      </w:tr>
      <w:tr>
        <w:trPr>
          <w:cantSplit w:val="0"/>
          <w:tblHeader w:val="0"/>
        </w:trPr>
        <w:tc>
          <w:tcPr>
            <w:tcMar>
              <w:left w:w="58.0" w:type="dxa"/>
              <w:right w:w="86.0" w:type="dxa"/>
            </w:tcM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Treatment Technique</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(TT)</w:t>
            </w:r>
          </w:p>
        </w:tc>
        <w:tc>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 required process intended to reduce the level of a contaminant in drinking water.</w:t>
            </w:r>
          </w:p>
        </w:tc>
      </w:tr>
      <w:tr>
        <w:trPr>
          <w:cantSplit w:val="0"/>
          <w:tblHeader w:val="0"/>
        </w:trPr>
        <w:tc>
          <w:tcPr>
            <w:tcMar>
              <w:left w:w="58.0" w:type="dxa"/>
              <w:right w:w="86.0" w:type="dxa"/>
            </w:tcMa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Variances and Exemptions</w:t>
            </w:r>
          </w:p>
        </w:tc>
        <w:tc>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Permissions from the State Water Resources Control Board (State Board) to exceed an MCL or not comply with a treatment technique under certain conditions.</w:t>
            </w:r>
          </w:p>
        </w:tc>
      </w:tr>
      <w:tr>
        <w:trPr>
          <w:cantSplit w:val="0"/>
          <w:tblHeader w:val="0"/>
        </w:trPr>
        <w:tc>
          <w:tcPr>
            <w:tcMar>
              <w:left w:w="58.0" w:type="dxa"/>
              <w:right w:w="86.0" w:type="dxa"/>
            </w:tcMa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ND</w:t>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Not detectable at testing limit.</w:t>
            </w:r>
          </w:p>
        </w:tc>
      </w:tr>
      <w:tr>
        <w:trPr>
          <w:cantSplit w:val="0"/>
          <w:tblHeader w:val="0"/>
        </w:trPr>
        <w:tc>
          <w:tcPr>
            <w:tcMar>
              <w:left w:w="58.0" w:type="dxa"/>
              <w:right w:w="86.0" w:type="dxa"/>
            </w:tcMa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ppm</w:t>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parts per million or milligrams per liter (mg/L)</w:t>
            </w:r>
          </w:p>
        </w:tc>
      </w:tr>
      <w:tr>
        <w:trPr>
          <w:cantSplit w:val="0"/>
          <w:tblHeader w:val="0"/>
        </w:trPr>
        <w:tc>
          <w:tcPr>
            <w:tcMar>
              <w:left w:w="58.0" w:type="dxa"/>
              <w:right w:w="86.0" w:type="dxa"/>
            </w:tcMa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ppb</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parts per billion or micrograms per liter (µg/L)</w:t>
            </w:r>
          </w:p>
        </w:tc>
      </w:tr>
      <w:tr>
        <w:trPr>
          <w:cantSplit w:val="0"/>
          <w:tblHeader w:val="0"/>
        </w:trPr>
        <w:tc>
          <w:tcPr>
            <w:tcMar>
              <w:left w:w="58.0" w:type="dxa"/>
              <w:right w:w="86.0" w:type="dxa"/>
            </w:tcMa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ppt</w:t>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parts per trillion or nanograms per liter (ng/L)</w:t>
            </w:r>
          </w:p>
        </w:tc>
      </w:tr>
      <w:tr>
        <w:trPr>
          <w:cantSplit w:val="0"/>
          <w:tblHeader w:val="0"/>
        </w:trPr>
        <w:tc>
          <w:tcPr>
            <w:tcMar>
              <w:left w:w="58.0" w:type="dxa"/>
              <w:right w:w="86.0" w:type="dxa"/>
            </w:tcMar>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ppq</w:t>
            </w:r>
          </w:p>
        </w:tc>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parts per quadrillion or picogram per liter (pg/L)</w:t>
            </w:r>
          </w:p>
        </w:tc>
      </w:tr>
      <w:tr>
        <w:trPr>
          <w:cantSplit w:val="0"/>
          <w:tblHeader w:val="0"/>
        </w:trPr>
        <w:tc>
          <w:tcPr>
            <w:tcMar>
              <w:left w:w="58.0" w:type="dxa"/>
              <w:right w:w="86.0" w:type="dxa"/>
            </w:tcMar>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pCi/L</w:t>
            </w:r>
          </w:p>
        </w:tc>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picocuries per liter (a measure of radiation)</w:t>
            </w:r>
          </w:p>
        </w:tc>
      </w:tr>
    </w:tbl>
    <w:p w:rsidR="00000000" w:rsidDel="00000000" w:rsidP="00000000" w:rsidRDefault="00000000" w:rsidRPr="00000000" w14:paraId="0000003C">
      <w:pPr>
        <w:pStyle w:val="Heading2"/>
        <w:rPr>
          <w:sz w:val="20"/>
          <w:szCs w:val="20"/>
        </w:rPr>
      </w:pPr>
      <w:bookmarkStart w:colFirst="0" w:colLast="0" w:name="_heading=h.2et92p0" w:id="4"/>
      <w:bookmarkEnd w:id="4"/>
      <w:r w:rsidDel="00000000" w:rsidR="00000000" w:rsidRPr="00000000">
        <w:rPr>
          <w:sz w:val="20"/>
          <w:szCs w:val="20"/>
          <w:rtl w:val="0"/>
        </w:rPr>
        <w:t xml:space="preserve">Sources of Drinking Water and Contaminants that May Be Present in Source Water</w:t>
      </w:r>
    </w:p>
    <w:p w:rsidR="00000000" w:rsidDel="00000000" w:rsidP="00000000" w:rsidRDefault="00000000" w:rsidRPr="00000000" w14:paraId="0000003D">
      <w:pPr>
        <w:spacing w:after="240" w:lineRule="auto"/>
        <w:rPr>
          <w:rFonts w:ascii="Arial" w:cs="Arial" w:eastAsia="Arial" w:hAnsi="Arial"/>
        </w:rPr>
      </w:pPr>
      <w:r w:rsidDel="00000000" w:rsidR="00000000" w:rsidRPr="00000000">
        <w:rPr>
          <w:rFonts w:ascii="Arial" w:cs="Arial" w:eastAsia="Arial" w:hAnsi="Arial"/>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3E">
      <w:pPr>
        <w:spacing w:after="240" w:lineRule="auto"/>
        <w:rPr>
          <w:rFonts w:ascii="Arial" w:cs="Arial" w:eastAsia="Arial" w:hAnsi="Arial"/>
        </w:rPr>
      </w:pPr>
      <w:r w:rsidDel="00000000" w:rsidR="00000000" w:rsidRPr="00000000">
        <w:rPr>
          <w:rFonts w:ascii="Arial" w:cs="Arial" w:eastAsia="Arial" w:hAnsi="Arial"/>
          <w:rtl w:val="0"/>
        </w:rPr>
        <w:t xml:space="preserve">Contaminants that may be present in source water include: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Microbial contaminants, such as viruses and bacteria, that may come from sewage treatment plants, septic systems, agricultural livestock operations, and wildlife.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Inorganic contaminants, such as salts and metals, that can be naturally-occurring or result from urban stormwater runoff, industrial or domestic wastewater discharges, oil and gas production, mining, or farming.</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Pesticides and </w:t>
      </w:r>
      <w:r w:rsidDel="00000000" w:rsidR="00000000" w:rsidRPr="00000000">
        <w:rPr>
          <w:rFonts w:ascii="Arial" w:cs="Arial" w:eastAsia="Arial" w:hAnsi="Arial"/>
          <w:rtl w:val="0"/>
        </w:rPr>
        <w:t xml:space="preserve">herbicides may</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come from a variety of sources such as agriculture, urban stormwater runoff, and residential uses.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Radioactive contaminants, that can be naturally-occurring or be the result of oil and gas production and mining activities.</w:t>
      </w:r>
      <w:r w:rsidDel="00000000" w:rsidR="00000000" w:rsidRPr="00000000">
        <w:rPr>
          <w:rtl w:val="0"/>
        </w:rPr>
      </w:r>
    </w:p>
    <w:p w:rsidR="00000000" w:rsidDel="00000000" w:rsidP="00000000" w:rsidRDefault="00000000" w:rsidRPr="00000000" w14:paraId="00000044">
      <w:pPr>
        <w:pStyle w:val="Heading2"/>
        <w:rPr>
          <w:sz w:val="20"/>
          <w:szCs w:val="20"/>
        </w:rPr>
      </w:pPr>
      <w:r w:rsidDel="00000000" w:rsidR="00000000" w:rsidRPr="00000000">
        <w:rPr>
          <w:sz w:val="20"/>
          <w:szCs w:val="20"/>
          <w:rtl w:val="0"/>
        </w:rPr>
        <w:t xml:space="preserve">Regulation of Drinking Water and Bottled Water Quality</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6">
      <w:pPr>
        <w:pStyle w:val="Heading2"/>
        <w:rPr>
          <w:sz w:val="20"/>
          <w:szCs w:val="20"/>
        </w:rPr>
      </w:pPr>
      <w:bookmarkStart w:colFirst="0" w:colLast="0" w:name="_heading=h.tyjcwt" w:id="5"/>
      <w:bookmarkEnd w:id="5"/>
      <w:r w:rsidDel="00000000" w:rsidR="00000000" w:rsidRPr="00000000">
        <w:rPr>
          <w:sz w:val="20"/>
          <w:szCs w:val="20"/>
          <w:rtl w:val="0"/>
        </w:rPr>
        <w:t xml:space="preserve">About Your Drinking Water Quality</w:t>
      </w:r>
    </w:p>
    <w:p w:rsidR="00000000" w:rsidDel="00000000" w:rsidP="00000000" w:rsidRDefault="00000000" w:rsidRPr="00000000" w14:paraId="00000047">
      <w:pPr>
        <w:pStyle w:val="Heading3"/>
        <w:spacing w:after="120" w:before="120" w:lineRule="auto"/>
        <w:rPr>
          <w:color w:val="000000"/>
          <w:sz w:val="20"/>
          <w:szCs w:val="20"/>
        </w:rPr>
      </w:pPr>
      <w:bookmarkStart w:colFirst="0" w:colLast="0" w:name="_heading=h.3dy6vkm" w:id="6"/>
      <w:bookmarkEnd w:id="6"/>
      <w:r w:rsidDel="00000000" w:rsidR="00000000" w:rsidRPr="00000000">
        <w:rPr>
          <w:color w:val="000000"/>
          <w:sz w:val="20"/>
          <w:szCs w:val="20"/>
          <w:rtl w:val="0"/>
        </w:rPr>
        <w:t xml:space="preserve">Drinking Water Contaminants Detected</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1.  Sampling Results Showing the Detection of Coliform Bacteria</w:t>
      </w:r>
    </w:p>
    <w:p w:rsidR="00000000" w:rsidDel="00000000" w:rsidP="00000000" w:rsidRDefault="00000000" w:rsidRPr="00000000" w14:paraId="0000004A">
      <w:pPr>
        <w:keepNext w:val="1"/>
        <w:rPr>
          <w:rFonts w:ascii="Arial" w:cs="Arial" w:eastAsia="Arial" w:hAnsi="Arial"/>
        </w:rPr>
      </w:pPr>
      <w:r w:rsidDel="00000000" w:rsidR="00000000" w:rsidRPr="00000000">
        <w:rPr>
          <w:rFonts w:ascii="Arial" w:cs="Arial" w:eastAsia="Arial" w:hAnsi="Arial"/>
          <w:rtl w:val="0"/>
        </w:rPr>
        <w:t xml:space="preserve">Complete if bacteria are detected.</w:t>
      </w:r>
    </w:p>
    <w:p w:rsidR="00000000" w:rsidDel="00000000" w:rsidP="00000000" w:rsidRDefault="00000000" w:rsidRPr="00000000" w14:paraId="0000004B">
      <w:pPr>
        <w:keepNext w:val="1"/>
        <w:rPr/>
      </w:pPr>
      <w:r w:rsidDel="00000000" w:rsidR="00000000" w:rsidRPr="00000000">
        <w:rPr>
          <w:rtl w:val="0"/>
        </w:rPr>
      </w:r>
    </w:p>
    <w:tbl>
      <w:tblPr>
        <w:tblStyle w:val="Table2"/>
        <w:tblW w:w="107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1617"/>
        <w:gridCol w:w="1443"/>
        <w:gridCol w:w="2610"/>
        <w:gridCol w:w="990"/>
        <w:gridCol w:w="2071"/>
        <w:tblGridChange w:id="0">
          <w:tblGrid>
            <w:gridCol w:w="2065"/>
            <w:gridCol w:w="1617"/>
            <w:gridCol w:w="1443"/>
            <w:gridCol w:w="2610"/>
            <w:gridCol w:w="990"/>
            <w:gridCol w:w="2071"/>
          </w:tblGrid>
        </w:tblGridChange>
      </w:tblGrid>
      <w:tr>
        <w:trPr>
          <w:cantSplit w:val="1"/>
          <w:trHeight w:val="611" w:hRule="atLeast"/>
          <w:tblHeader w:val="1"/>
        </w:trPr>
        <w:tc>
          <w:tcPr>
            <w:vAlign w:val="center"/>
          </w:tcPr>
          <w:p w:rsidR="00000000" w:rsidDel="00000000" w:rsidP="00000000" w:rsidRDefault="00000000" w:rsidRPr="00000000" w14:paraId="0000004C">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Microbiological Contaminants </w:t>
            </w:r>
          </w:p>
        </w:tc>
        <w:tc>
          <w:tcPr>
            <w:vAlign w:val="center"/>
          </w:tcPr>
          <w:p w:rsidR="00000000" w:rsidDel="00000000" w:rsidP="00000000" w:rsidRDefault="00000000" w:rsidRPr="00000000" w14:paraId="0000004D">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Highest No. of Detections</w:t>
            </w:r>
          </w:p>
        </w:tc>
        <w:tc>
          <w:tcPr>
            <w:vAlign w:val="center"/>
          </w:tcPr>
          <w:p w:rsidR="00000000" w:rsidDel="00000000" w:rsidP="00000000" w:rsidRDefault="00000000" w:rsidRPr="00000000" w14:paraId="0000004E">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No. of Months in Violation</w:t>
            </w:r>
          </w:p>
        </w:tc>
        <w:tc>
          <w:tcPr>
            <w:vAlign w:val="center"/>
          </w:tcPr>
          <w:p w:rsidR="00000000" w:rsidDel="00000000" w:rsidP="00000000" w:rsidRDefault="00000000" w:rsidRPr="00000000" w14:paraId="0000004F">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MCL</w:t>
            </w:r>
          </w:p>
        </w:tc>
        <w:tc>
          <w:tcPr>
            <w:vAlign w:val="center"/>
          </w:tcPr>
          <w:p w:rsidR="00000000" w:rsidDel="00000000" w:rsidP="00000000" w:rsidRDefault="00000000" w:rsidRPr="00000000" w14:paraId="00000050">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MCLG</w:t>
            </w:r>
          </w:p>
        </w:tc>
        <w:tc>
          <w:tcPr>
            <w:vAlign w:val="center"/>
          </w:tcPr>
          <w:p w:rsidR="00000000" w:rsidDel="00000000" w:rsidP="00000000" w:rsidRDefault="00000000" w:rsidRPr="00000000" w14:paraId="00000051">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Typical Source of Bacteria</w:t>
            </w:r>
          </w:p>
        </w:tc>
      </w:tr>
      <w:tr>
        <w:trPr>
          <w:cantSplit w:val="0"/>
          <w:tblHeader w:val="0"/>
        </w:trPr>
        <w:tc>
          <w:tcPr/>
          <w:p w:rsidR="00000000" w:rsidDel="00000000" w:rsidP="00000000" w:rsidRDefault="00000000" w:rsidRPr="00000000" w14:paraId="00000052">
            <w:pPr>
              <w:spacing w:after="40" w:before="40" w:lineRule="auto"/>
              <w:rPr>
                <w:rFonts w:ascii="Arial" w:cs="Arial" w:eastAsia="Arial" w:hAnsi="Arial"/>
              </w:rPr>
            </w:pPr>
            <w:r w:rsidDel="00000000" w:rsidR="00000000" w:rsidRPr="00000000">
              <w:rPr>
                <w:rFonts w:ascii="Arial" w:cs="Arial" w:eastAsia="Arial" w:hAnsi="Arial"/>
                <w:i w:val="1"/>
                <w:rtl w:val="0"/>
              </w:rPr>
              <w:t xml:space="preserve">E. coli</w:t>
              <w:br w:type="textWrapping"/>
            </w:r>
            <w:r w:rsidDel="00000000" w:rsidR="00000000" w:rsidRPr="00000000">
              <w:rPr>
                <w:rtl w:val="0"/>
              </w:rPr>
            </w:r>
          </w:p>
        </w:tc>
        <w:tc>
          <w:tcPr/>
          <w:p w:rsidR="00000000" w:rsidDel="00000000" w:rsidP="00000000" w:rsidRDefault="00000000" w:rsidRPr="00000000" w14:paraId="00000053">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p w:rsidR="00000000" w:rsidDel="00000000" w:rsidP="00000000" w:rsidRDefault="00000000" w:rsidRPr="00000000" w14:paraId="00000054">
            <w:pPr>
              <w:spacing w:after="40" w:before="40" w:lineRule="auto"/>
              <w:jc w:val="left"/>
              <w:rPr>
                <w:rFonts w:ascii="Arial" w:cs="Arial" w:eastAsia="Arial" w:hAnsi="Arial"/>
                <w:b w:val="1"/>
              </w:rPr>
            </w:pPr>
            <w:r w:rsidDel="00000000" w:rsidR="00000000" w:rsidRPr="00000000">
              <w:rPr>
                <w:rFonts w:ascii="Arial" w:cs="Arial" w:eastAsia="Arial" w:hAnsi="Arial"/>
                <w:b w:val="1"/>
                <w:rtl w:val="0"/>
              </w:rPr>
              <w:t xml:space="preserve">0</w:t>
            </w:r>
          </w:p>
        </w:tc>
        <w:tc>
          <w:tcPr/>
          <w:p w:rsidR="00000000" w:rsidDel="00000000" w:rsidP="00000000" w:rsidRDefault="00000000" w:rsidRPr="00000000" w14:paraId="00000055">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p w:rsidR="00000000" w:rsidDel="00000000" w:rsidP="00000000" w:rsidRDefault="00000000" w:rsidRPr="00000000" w14:paraId="00000056">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p w:rsidR="00000000" w:rsidDel="00000000" w:rsidP="00000000" w:rsidRDefault="00000000" w:rsidRPr="00000000" w14:paraId="00000057">
            <w:pPr>
              <w:spacing w:after="40" w:before="40" w:lineRule="auto"/>
              <w:rPr>
                <w:rFonts w:ascii="Arial" w:cs="Arial" w:eastAsia="Arial" w:hAnsi="Arial"/>
              </w:rPr>
            </w:pPr>
            <w:r w:rsidDel="00000000" w:rsidR="00000000" w:rsidRPr="00000000">
              <w:rPr>
                <w:rFonts w:ascii="Arial" w:cs="Arial" w:eastAsia="Arial" w:hAnsi="Arial"/>
                <w:rtl w:val="0"/>
              </w:rPr>
              <w:t xml:space="preserve">Human and animal fecal waste</w:t>
            </w:r>
          </w:p>
        </w:tc>
      </w:tr>
    </w:tbl>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(a) Routine and repeat samples are total coliform-positive and either is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or the system fails to take repeat samples following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routine sample or system fails to analyze total coliform-positive repeat sample for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w:t>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2.  Sampling Results Showing the Detection of Lead and Copper</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Complete if lead or copper is detected in the last sample set.</w:t>
      </w:r>
    </w:p>
    <w:p w:rsidR="00000000" w:rsidDel="00000000" w:rsidP="00000000" w:rsidRDefault="00000000" w:rsidRPr="00000000" w14:paraId="0000005C">
      <w:pPr>
        <w:rPr/>
      </w:pPr>
      <w:r w:rsidDel="00000000" w:rsidR="00000000" w:rsidRPr="00000000">
        <w:rPr>
          <w:rtl w:val="0"/>
        </w:rPr>
      </w:r>
    </w:p>
    <w:tbl>
      <w:tblPr>
        <w:tblStyle w:val="Table3"/>
        <w:tblW w:w="10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5"/>
        <w:gridCol w:w="1635"/>
        <w:gridCol w:w="1620"/>
        <w:gridCol w:w="1395"/>
        <w:gridCol w:w="915"/>
        <w:gridCol w:w="615"/>
        <w:gridCol w:w="810"/>
        <w:gridCol w:w="2715"/>
        <w:tblGridChange w:id="0">
          <w:tblGrid>
            <w:gridCol w:w="1125"/>
            <w:gridCol w:w="1635"/>
            <w:gridCol w:w="1620"/>
            <w:gridCol w:w="1395"/>
            <w:gridCol w:w="915"/>
            <w:gridCol w:w="615"/>
            <w:gridCol w:w="810"/>
            <w:gridCol w:w="2715"/>
          </w:tblGrid>
        </w:tblGridChange>
      </w:tblGrid>
      <w:tr>
        <w:trPr>
          <w:cantSplit w:val="1"/>
          <w:trHeight w:val="1708" w:hRule="atLeast"/>
          <w:tblHeader w:val="1"/>
        </w:trPr>
        <w:tc>
          <w:tcPr>
            <w:tcMar>
              <w:left w:w="86.0" w:type="dxa"/>
              <w:right w:w="86.0" w:type="dxa"/>
            </w:tcMar>
            <w:vAlign w:val="center"/>
          </w:tcPr>
          <w:p w:rsidR="00000000" w:rsidDel="00000000" w:rsidP="00000000" w:rsidRDefault="00000000" w:rsidRPr="00000000" w14:paraId="0000005D">
            <w:pPr>
              <w:jc w:val="center"/>
              <w:rPr>
                <w:rFonts w:ascii="Arial" w:cs="Arial" w:eastAsia="Arial" w:hAnsi="Arial"/>
                <w:b w:val="1"/>
              </w:rPr>
            </w:pPr>
            <w:r w:rsidDel="00000000" w:rsidR="00000000" w:rsidRPr="00000000">
              <w:rPr>
                <w:rFonts w:ascii="Arial" w:cs="Arial" w:eastAsia="Arial" w:hAnsi="Arial"/>
                <w:b w:val="1"/>
                <w:rtl w:val="0"/>
              </w:rPr>
              <w:t xml:space="preserve">Lead and Copper </w:t>
            </w:r>
          </w:p>
        </w:tc>
        <w:tc>
          <w:tcPr>
            <w:tcMar>
              <w:left w:w="86.0" w:type="dxa"/>
              <w:right w:w="86.0" w:type="dxa"/>
            </w:tcMar>
            <w:vAlign w:val="center"/>
          </w:tcPr>
          <w:p w:rsidR="00000000" w:rsidDel="00000000" w:rsidP="00000000" w:rsidRDefault="00000000" w:rsidRPr="00000000" w14:paraId="0000005E">
            <w:pPr>
              <w:jc w:val="center"/>
              <w:rPr>
                <w:rFonts w:ascii="Arial" w:cs="Arial" w:eastAsia="Arial" w:hAnsi="Arial"/>
                <w:b w:val="1"/>
              </w:rPr>
            </w:pPr>
            <w:r w:rsidDel="00000000" w:rsidR="00000000" w:rsidRPr="00000000">
              <w:rPr>
                <w:rFonts w:ascii="Arial" w:cs="Arial" w:eastAsia="Arial" w:hAnsi="Arial"/>
                <w:b w:val="1"/>
                <w:rtl w:val="0"/>
              </w:rPr>
              <w:t xml:space="preserve">Sample Date</w:t>
            </w:r>
          </w:p>
        </w:tc>
        <w:tc>
          <w:tcPr>
            <w:tcMar>
              <w:left w:w="86.0" w:type="dxa"/>
              <w:right w:w="86.0" w:type="dxa"/>
            </w:tcMar>
            <w:vAlign w:val="center"/>
          </w:tcPr>
          <w:p w:rsidR="00000000" w:rsidDel="00000000" w:rsidP="00000000" w:rsidRDefault="00000000" w:rsidRPr="00000000" w14:paraId="0000005F">
            <w:pPr>
              <w:jc w:val="center"/>
              <w:rPr>
                <w:rFonts w:ascii="Arial" w:cs="Arial" w:eastAsia="Arial" w:hAnsi="Arial"/>
                <w:b w:val="1"/>
              </w:rPr>
            </w:pPr>
            <w:r w:rsidDel="00000000" w:rsidR="00000000" w:rsidRPr="00000000">
              <w:rPr>
                <w:rFonts w:ascii="Arial" w:cs="Arial" w:eastAsia="Arial" w:hAnsi="Arial"/>
                <w:b w:val="1"/>
                <w:rtl w:val="0"/>
              </w:rPr>
              <w:t xml:space="preserve">No. of Samples Collected</w:t>
            </w:r>
          </w:p>
        </w:tc>
        <w:tc>
          <w:tcPr>
            <w:tcMar>
              <w:left w:w="86.0" w:type="dxa"/>
              <w:right w:w="86.0" w:type="dxa"/>
            </w:tcMar>
            <w:vAlign w:val="center"/>
          </w:tcPr>
          <w:p w:rsidR="00000000" w:rsidDel="00000000" w:rsidP="00000000" w:rsidRDefault="00000000" w:rsidRPr="00000000" w14:paraId="00000060">
            <w:pPr>
              <w:jc w:val="center"/>
              <w:rPr>
                <w:rFonts w:ascii="Arial" w:cs="Arial" w:eastAsia="Arial" w:hAnsi="Arial"/>
                <w:b w:val="1"/>
              </w:rPr>
            </w:pPr>
            <w:r w:rsidDel="00000000" w:rsidR="00000000" w:rsidRPr="00000000">
              <w:rPr>
                <w:rFonts w:ascii="Arial" w:cs="Arial" w:eastAsia="Arial" w:hAnsi="Arial"/>
                <w:b w:val="1"/>
                <w:rtl w:val="0"/>
              </w:rPr>
              <w:t xml:space="preserve">90</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Percentile Level Detected</w:t>
            </w:r>
          </w:p>
        </w:tc>
        <w:tc>
          <w:tcPr>
            <w:tcMar>
              <w:left w:w="86.0" w:type="dxa"/>
              <w:right w:w="86.0" w:type="dxa"/>
            </w:tcMar>
            <w:vAlign w:val="center"/>
          </w:tcPr>
          <w:p w:rsidR="00000000" w:rsidDel="00000000" w:rsidP="00000000" w:rsidRDefault="00000000" w:rsidRPr="00000000" w14:paraId="00000061">
            <w:pPr>
              <w:jc w:val="center"/>
              <w:rPr>
                <w:rFonts w:ascii="Arial" w:cs="Arial" w:eastAsia="Arial" w:hAnsi="Arial"/>
                <w:b w:val="1"/>
              </w:rPr>
            </w:pPr>
            <w:r w:rsidDel="00000000" w:rsidR="00000000" w:rsidRPr="00000000">
              <w:rPr>
                <w:rFonts w:ascii="Arial" w:cs="Arial" w:eastAsia="Arial" w:hAnsi="Arial"/>
                <w:b w:val="1"/>
                <w:rtl w:val="0"/>
              </w:rPr>
              <w:t xml:space="preserve">No. Sites Exceeding AL</w:t>
            </w:r>
          </w:p>
        </w:tc>
        <w:tc>
          <w:tcPr>
            <w:tcMar>
              <w:left w:w="86.0" w:type="dxa"/>
              <w:right w:w="86.0" w:type="dxa"/>
            </w:tcMar>
            <w:vAlign w:val="center"/>
          </w:tcPr>
          <w:p w:rsidR="00000000" w:rsidDel="00000000" w:rsidP="00000000" w:rsidRDefault="00000000" w:rsidRPr="00000000" w14:paraId="00000062">
            <w:pPr>
              <w:jc w:val="center"/>
              <w:rPr>
                <w:rFonts w:ascii="Arial" w:cs="Arial" w:eastAsia="Arial" w:hAnsi="Arial"/>
                <w:b w:val="1"/>
              </w:rPr>
            </w:pPr>
            <w:r w:rsidDel="00000000" w:rsidR="00000000" w:rsidRPr="00000000">
              <w:rPr>
                <w:rFonts w:ascii="Arial" w:cs="Arial" w:eastAsia="Arial" w:hAnsi="Arial"/>
                <w:b w:val="1"/>
                <w:rtl w:val="0"/>
              </w:rPr>
              <w:t xml:space="preserve">AL</w:t>
            </w:r>
          </w:p>
        </w:tc>
        <w:tc>
          <w:tcPr>
            <w:tcMar>
              <w:left w:w="86.0" w:type="dxa"/>
              <w:right w:w="86.0" w:type="dxa"/>
            </w:tcMar>
            <w:vAlign w:val="center"/>
          </w:tcPr>
          <w:p w:rsidR="00000000" w:rsidDel="00000000" w:rsidP="00000000" w:rsidRDefault="00000000" w:rsidRPr="00000000" w14:paraId="00000063">
            <w:pPr>
              <w:jc w:val="center"/>
              <w:rPr>
                <w:rFonts w:ascii="Arial" w:cs="Arial" w:eastAsia="Arial" w:hAnsi="Arial"/>
                <w:b w:val="1"/>
              </w:rPr>
            </w:pPr>
            <w:r w:rsidDel="00000000" w:rsidR="00000000" w:rsidRPr="00000000">
              <w:rPr>
                <w:rFonts w:ascii="Arial" w:cs="Arial" w:eastAsia="Arial" w:hAnsi="Arial"/>
                <w:b w:val="1"/>
                <w:rtl w:val="0"/>
              </w:rPr>
              <w:t xml:space="preserve">PHG</w:t>
            </w:r>
          </w:p>
        </w:tc>
        <w:tc>
          <w:tcPr>
            <w:vAlign w:val="center"/>
          </w:tcPr>
          <w:p w:rsidR="00000000" w:rsidDel="00000000" w:rsidP="00000000" w:rsidRDefault="00000000" w:rsidRPr="00000000" w14:paraId="00000064">
            <w:pPr>
              <w:jc w:val="center"/>
              <w:rPr>
                <w:rFonts w:ascii="Arial" w:cs="Arial" w:eastAsia="Arial" w:hAnsi="Arial"/>
                <w:b w:val="1"/>
              </w:rPr>
            </w:pPr>
            <w:r w:rsidDel="00000000" w:rsidR="00000000" w:rsidRPr="00000000">
              <w:rPr>
                <w:rFonts w:ascii="Arial" w:cs="Arial" w:eastAsia="Arial" w:hAnsi="Arial"/>
                <w:b w:val="1"/>
                <w:rtl w:val="0"/>
              </w:rPr>
              <w:t xml:space="preserve">Typical Source of</w:t>
            </w:r>
          </w:p>
          <w:p w:rsidR="00000000" w:rsidDel="00000000" w:rsidP="00000000" w:rsidRDefault="00000000" w:rsidRPr="00000000" w14:paraId="00000065">
            <w:pPr>
              <w:jc w:val="center"/>
              <w:rPr>
                <w:rFonts w:ascii="Arial" w:cs="Arial" w:eastAsia="Arial" w:hAnsi="Arial"/>
                <w:b w:val="1"/>
              </w:rPr>
            </w:pPr>
            <w:r w:rsidDel="00000000" w:rsidR="00000000" w:rsidRPr="00000000">
              <w:rPr>
                <w:rFonts w:ascii="Arial" w:cs="Arial" w:eastAsia="Arial" w:hAnsi="Arial"/>
                <w:b w:val="1"/>
                <w:rtl w:val="0"/>
              </w:rPr>
              <w:t xml:space="preserve">Contaminant</w:t>
            </w:r>
          </w:p>
        </w:tc>
      </w:tr>
      <w:tr>
        <w:trPr>
          <w:cantSplit w:val="0"/>
          <w:trHeight w:val="1332" w:hRule="atLeast"/>
          <w:tblHeader w:val="0"/>
        </w:trPr>
        <w:tc>
          <w:tcPr>
            <w:tcMar>
              <w:left w:w="86.0" w:type="dxa"/>
              <w:right w:w="86.0" w:type="dxa"/>
            </w:tcMar>
          </w:tcPr>
          <w:p w:rsidR="00000000" w:rsidDel="00000000" w:rsidP="00000000" w:rsidRDefault="00000000" w:rsidRPr="00000000" w14:paraId="00000066">
            <w:pPr>
              <w:spacing w:after="40" w:before="40" w:lineRule="auto"/>
              <w:rPr>
                <w:rFonts w:ascii="Arial" w:cs="Arial" w:eastAsia="Arial" w:hAnsi="Arial"/>
              </w:rPr>
            </w:pPr>
            <w:r w:rsidDel="00000000" w:rsidR="00000000" w:rsidRPr="00000000">
              <w:rPr>
                <w:rFonts w:ascii="Arial" w:cs="Arial" w:eastAsia="Arial" w:hAnsi="Arial"/>
                <w:rtl w:val="0"/>
              </w:rPr>
              <w:t xml:space="preserve">Lead (ppb)</w:t>
            </w:r>
          </w:p>
        </w:tc>
        <w:tc>
          <w:tcPr>
            <w:tcMar>
              <w:left w:w="86.0" w:type="dxa"/>
              <w:right w:w="86.0" w:type="dxa"/>
            </w:tcMar>
          </w:tcPr>
          <w:p w:rsidR="00000000" w:rsidDel="00000000" w:rsidP="00000000" w:rsidRDefault="00000000" w:rsidRPr="00000000" w14:paraId="00000067">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9/6/23</w:t>
            </w:r>
          </w:p>
        </w:tc>
        <w:tc>
          <w:tcPr>
            <w:tcMar>
              <w:left w:w="86.0" w:type="dxa"/>
              <w:right w:w="86.0" w:type="dxa"/>
            </w:tcMar>
          </w:tcPr>
          <w:p w:rsidR="00000000" w:rsidDel="00000000" w:rsidP="00000000" w:rsidRDefault="00000000" w:rsidRPr="00000000" w14:paraId="00000068">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5</w:t>
            </w:r>
          </w:p>
        </w:tc>
        <w:tc>
          <w:tcPr>
            <w:tcMar>
              <w:left w:w="86.0" w:type="dxa"/>
              <w:right w:w="86.0" w:type="dxa"/>
            </w:tcMar>
          </w:tcPr>
          <w:p w:rsidR="00000000" w:rsidDel="00000000" w:rsidP="00000000" w:rsidRDefault="00000000" w:rsidRPr="00000000" w14:paraId="00000069">
            <w:pPr>
              <w:spacing w:after="40" w:before="40" w:lineRule="auto"/>
              <w:jc w:val="cente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0.00735</w:t>
            </w:r>
          </w:p>
        </w:tc>
        <w:tc>
          <w:tcPr>
            <w:tcMar>
              <w:left w:w="86.0" w:type="dxa"/>
              <w:right w:w="86.0" w:type="dxa"/>
            </w:tcMar>
          </w:tcPr>
          <w:p w:rsidR="00000000" w:rsidDel="00000000" w:rsidP="00000000" w:rsidRDefault="00000000" w:rsidRPr="00000000" w14:paraId="0000006A">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w:t>
            </w:r>
          </w:p>
        </w:tc>
        <w:tc>
          <w:tcPr>
            <w:tcMar>
              <w:left w:w="86.0" w:type="dxa"/>
              <w:right w:w="86.0" w:type="dxa"/>
            </w:tcMar>
          </w:tcPr>
          <w:p w:rsidR="00000000" w:rsidDel="00000000" w:rsidP="00000000" w:rsidRDefault="00000000" w:rsidRPr="00000000" w14:paraId="0000006B">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15</w:t>
            </w:r>
          </w:p>
        </w:tc>
        <w:tc>
          <w:tcPr>
            <w:tcMar>
              <w:left w:w="86.0" w:type="dxa"/>
              <w:right w:w="86.0" w:type="dxa"/>
            </w:tcMar>
          </w:tcPr>
          <w:p w:rsidR="00000000" w:rsidDel="00000000" w:rsidP="00000000" w:rsidRDefault="00000000" w:rsidRPr="00000000" w14:paraId="0000006C">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0.2</w:t>
            </w:r>
          </w:p>
        </w:tc>
        <w:tc>
          <w:tcPr/>
          <w:p w:rsidR="00000000" w:rsidDel="00000000" w:rsidP="00000000" w:rsidRDefault="00000000" w:rsidRPr="00000000" w14:paraId="0000006D">
            <w:pPr>
              <w:spacing w:after="40" w:before="40" w:lineRule="auto"/>
              <w:rPr>
                <w:rFonts w:ascii="Arial" w:cs="Arial" w:eastAsia="Arial" w:hAnsi="Arial"/>
              </w:rPr>
            </w:pPr>
            <w:r w:rsidDel="00000000" w:rsidR="00000000" w:rsidRPr="00000000">
              <w:rPr>
                <w:rFonts w:ascii="Arial" w:cs="Arial" w:eastAsia="Arial" w:hAnsi="Arial"/>
                <w:rtl w:val="0"/>
              </w:rPr>
              <w:t xml:space="preserve">Internal corrosion of household water plumbing systems; discharges from industrial manufacturers; erosion of natural deposits</w:t>
            </w:r>
          </w:p>
        </w:tc>
      </w:tr>
      <w:tr>
        <w:trPr>
          <w:cantSplit w:val="0"/>
          <w:trHeight w:val="1342" w:hRule="atLeast"/>
          <w:tblHeader w:val="0"/>
        </w:trPr>
        <w:tc>
          <w:tcPr>
            <w:tcMar>
              <w:left w:w="86.0" w:type="dxa"/>
              <w:right w:w="86.0" w:type="dxa"/>
            </w:tcMar>
          </w:tcPr>
          <w:p w:rsidR="00000000" w:rsidDel="00000000" w:rsidP="00000000" w:rsidRDefault="00000000" w:rsidRPr="00000000" w14:paraId="0000006E">
            <w:pPr>
              <w:spacing w:after="40" w:before="40" w:lineRule="auto"/>
              <w:rPr>
                <w:rFonts w:ascii="Arial" w:cs="Arial" w:eastAsia="Arial" w:hAnsi="Arial"/>
              </w:rPr>
            </w:pPr>
            <w:r w:rsidDel="00000000" w:rsidR="00000000" w:rsidRPr="00000000">
              <w:rPr>
                <w:rFonts w:ascii="Arial" w:cs="Arial" w:eastAsia="Arial" w:hAnsi="Arial"/>
                <w:rtl w:val="0"/>
              </w:rPr>
              <w:t xml:space="preserve">Copper (ppm)</w:t>
            </w:r>
          </w:p>
        </w:tc>
        <w:tc>
          <w:tcPr>
            <w:tcMar>
              <w:left w:w="86.0" w:type="dxa"/>
              <w:right w:w="86.0" w:type="dxa"/>
            </w:tcMar>
          </w:tcPr>
          <w:p w:rsidR="00000000" w:rsidDel="00000000" w:rsidP="00000000" w:rsidRDefault="00000000" w:rsidRPr="00000000" w14:paraId="0000006F">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9/6/23</w:t>
            </w:r>
          </w:p>
        </w:tc>
        <w:tc>
          <w:tcPr>
            <w:tcMar>
              <w:left w:w="86.0" w:type="dxa"/>
              <w:right w:w="86.0" w:type="dxa"/>
            </w:tcMar>
          </w:tcPr>
          <w:p w:rsidR="00000000" w:rsidDel="00000000" w:rsidP="00000000" w:rsidRDefault="00000000" w:rsidRPr="00000000" w14:paraId="00000070">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5</w:t>
            </w:r>
          </w:p>
        </w:tc>
        <w:tc>
          <w:tcPr>
            <w:tcMar>
              <w:left w:w="86.0" w:type="dxa"/>
              <w:right w:w="86.0" w:type="dxa"/>
            </w:tcMar>
          </w:tcPr>
          <w:p w:rsidR="00000000" w:rsidDel="00000000" w:rsidP="00000000" w:rsidRDefault="00000000" w:rsidRPr="00000000" w14:paraId="00000071">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0.2500</w:t>
            </w:r>
          </w:p>
        </w:tc>
        <w:tc>
          <w:tcPr>
            <w:tcMar>
              <w:left w:w="86.0" w:type="dxa"/>
              <w:right w:w="86.0" w:type="dxa"/>
            </w:tcMar>
          </w:tcPr>
          <w:p w:rsidR="00000000" w:rsidDel="00000000" w:rsidP="00000000" w:rsidRDefault="00000000" w:rsidRPr="00000000" w14:paraId="00000072">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w:t>
            </w:r>
          </w:p>
        </w:tc>
        <w:tc>
          <w:tcPr>
            <w:tcMar>
              <w:left w:w="86.0" w:type="dxa"/>
              <w:right w:w="86.0" w:type="dxa"/>
            </w:tcMar>
          </w:tcPr>
          <w:p w:rsidR="00000000" w:rsidDel="00000000" w:rsidP="00000000" w:rsidRDefault="00000000" w:rsidRPr="00000000" w14:paraId="00000073">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1.3</w:t>
            </w:r>
          </w:p>
        </w:tc>
        <w:tc>
          <w:tcPr>
            <w:tcMar>
              <w:left w:w="86.0" w:type="dxa"/>
              <w:right w:w="86.0" w:type="dxa"/>
            </w:tcMar>
          </w:tcPr>
          <w:p w:rsidR="00000000" w:rsidDel="00000000" w:rsidP="00000000" w:rsidRDefault="00000000" w:rsidRPr="00000000" w14:paraId="00000074">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0.3</w:t>
            </w:r>
          </w:p>
        </w:tc>
        <w:tc>
          <w:tcPr/>
          <w:p w:rsidR="00000000" w:rsidDel="00000000" w:rsidP="00000000" w:rsidRDefault="00000000" w:rsidRPr="00000000" w14:paraId="00000075">
            <w:pPr>
              <w:spacing w:after="40" w:before="40" w:lineRule="auto"/>
              <w:rPr>
                <w:rFonts w:ascii="Arial" w:cs="Arial" w:eastAsia="Arial" w:hAnsi="Arial"/>
              </w:rPr>
            </w:pPr>
            <w:r w:rsidDel="00000000" w:rsidR="00000000" w:rsidRPr="00000000">
              <w:rPr>
                <w:rFonts w:ascii="Arial" w:cs="Arial" w:eastAsia="Arial" w:hAnsi="Arial"/>
                <w:rtl w:val="0"/>
              </w:rPr>
              <w:t xml:space="preserve">Internal corrosion of household plumbing systems; erosion of natural deposits; leaching from wood preservatives</w:t>
            </w:r>
          </w:p>
        </w:tc>
      </w:tr>
    </w:tbl>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3.  Sampling Results for Sodium and Hardness</w:t>
      </w:r>
    </w:p>
    <w:tbl>
      <w:tblPr>
        <w:tblStyle w:val="Table4"/>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345"/>
        <w:gridCol w:w="1260"/>
        <w:gridCol w:w="1530"/>
        <w:gridCol w:w="810"/>
        <w:gridCol w:w="1080"/>
        <w:gridCol w:w="2561"/>
        <w:tblGridChange w:id="0">
          <w:tblGrid>
            <w:gridCol w:w="2250"/>
            <w:gridCol w:w="1345"/>
            <w:gridCol w:w="1260"/>
            <w:gridCol w:w="1530"/>
            <w:gridCol w:w="810"/>
            <w:gridCol w:w="1080"/>
            <w:gridCol w:w="256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77">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78">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Sample Date</w:t>
            </w:r>
          </w:p>
        </w:tc>
        <w:tc>
          <w:tcPr>
            <w:tcMar>
              <w:left w:w="58.0" w:type="dxa"/>
              <w:right w:w="58.0" w:type="dxa"/>
            </w:tcMar>
            <w:vAlign w:val="center"/>
          </w:tcPr>
          <w:p w:rsidR="00000000" w:rsidDel="00000000" w:rsidP="00000000" w:rsidRDefault="00000000" w:rsidRPr="00000000" w14:paraId="00000079">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Level Detected</w:t>
            </w:r>
          </w:p>
        </w:tc>
        <w:tc>
          <w:tcPr>
            <w:tcMar>
              <w:left w:w="58.0" w:type="dxa"/>
              <w:right w:w="58.0" w:type="dxa"/>
            </w:tcMar>
            <w:vAlign w:val="center"/>
          </w:tcPr>
          <w:p w:rsidR="00000000" w:rsidDel="00000000" w:rsidP="00000000" w:rsidRDefault="00000000" w:rsidRPr="00000000" w14:paraId="0000007A">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Range of Detections</w:t>
            </w:r>
          </w:p>
        </w:tc>
        <w:tc>
          <w:tcPr>
            <w:tcMar>
              <w:left w:w="58.0" w:type="dxa"/>
              <w:right w:w="58.0" w:type="dxa"/>
            </w:tcMar>
            <w:vAlign w:val="center"/>
          </w:tcPr>
          <w:p w:rsidR="00000000" w:rsidDel="00000000" w:rsidP="00000000" w:rsidRDefault="00000000" w:rsidRPr="00000000" w14:paraId="0000007B">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MCL</w:t>
            </w:r>
          </w:p>
        </w:tc>
        <w:tc>
          <w:tcPr>
            <w:tcMar>
              <w:left w:w="58.0" w:type="dxa"/>
              <w:right w:w="58.0" w:type="dxa"/>
            </w:tcMar>
            <w:vAlign w:val="center"/>
          </w:tcPr>
          <w:p w:rsidR="00000000" w:rsidDel="00000000" w:rsidP="00000000" w:rsidRDefault="00000000" w:rsidRPr="00000000" w14:paraId="0000007C">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PHG (MCLG)</w:t>
            </w:r>
          </w:p>
        </w:tc>
        <w:tc>
          <w:tcPr>
            <w:tcMar>
              <w:left w:w="58.0" w:type="dxa"/>
              <w:right w:w="58.0" w:type="dxa"/>
            </w:tcMar>
            <w:vAlign w:val="center"/>
          </w:tcPr>
          <w:p w:rsidR="00000000" w:rsidDel="00000000" w:rsidP="00000000" w:rsidRDefault="00000000" w:rsidRPr="00000000" w14:paraId="0000007D">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Typical Source of Contaminant</w:t>
            </w:r>
          </w:p>
        </w:tc>
      </w:tr>
      <w:tr>
        <w:trPr>
          <w:cantSplit w:val="0"/>
          <w:trHeight w:val="432" w:hRule="atLeast"/>
          <w:tblHeader w:val="0"/>
        </w:trPr>
        <w:tc>
          <w:tcPr/>
          <w:p w:rsidR="00000000" w:rsidDel="00000000" w:rsidP="00000000" w:rsidRDefault="00000000" w:rsidRPr="00000000" w14:paraId="0000007E">
            <w:pPr>
              <w:spacing w:after="40" w:before="40" w:lineRule="auto"/>
              <w:rPr>
                <w:rFonts w:ascii="Arial" w:cs="Arial" w:eastAsia="Arial" w:hAnsi="Arial"/>
              </w:rPr>
            </w:pPr>
            <w:r w:rsidDel="00000000" w:rsidR="00000000" w:rsidRPr="00000000">
              <w:rPr>
                <w:rFonts w:ascii="Arial" w:cs="Arial" w:eastAsia="Arial" w:hAnsi="Arial"/>
                <w:rtl w:val="0"/>
              </w:rPr>
              <w:t xml:space="preserve">Sodium (ppm)</w:t>
            </w:r>
          </w:p>
        </w:tc>
        <w:tc>
          <w:tcPr>
            <w:tcMar>
              <w:left w:w="58.0" w:type="dxa"/>
              <w:right w:w="58.0" w:type="dxa"/>
            </w:tcMar>
          </w:tcPr>
          <w:p w:rsidR="00000000" w:rsidDel="00000000" w:rsidP="00000000" w:rsidRDefault="00000000" w:rsidRPr="00000000" w14:paraId="0000007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tcMar>
              <w:left w:w="58.0" w:type="dxa"/>
              <w:right w:w="58.0" w:type="dxa"/>
            </w:tcMar>
          </w:tcPr>
          <w:p w:rsidR="00000000" w:rsidDel="00000000" w:rsidP="00000000" w:rsidRDefault="00000000" w:rsidRPr="00000000" w14:paraId="00000080">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3.200</w:t>
            </w:r>
          </w:p>
        </w:tc>
        <w:tc>
          <w:tcPr>
            <w:tcMar>
              <w:left w:w="58.0" w:type="dxa"/>
              <w:right w:w="58.0" w:type="dxa"/>
            </w:tcMar>
          </w:tcPr>
          <w:p w:rsidR="00000000" w:rsidDel="00000000" w:rsidP="00000000" w:rsidRDefault="00000000" w:rsidRPr="00000000" w14:paraId="0000008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w:t>
            </w:r>
          </w:p>
        </w:tc>
        <w:tc>
          <w:tcPr>
            <w:tcMar>
              <w:left w:w="58.0" w:type="dxa"/>
              <w:right w:w="58.0" w:type="dxa"/>
            </w:tcMar>
          </w:tcPr>
          <w:p w:rsidR="00000000" w:rsidDel="00000000" w:rsidP="00000000" w:rsidRDefault="00000000" w:rsidRPr="00000000" w14:paraId="00000082">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tcMar>
              <w:left w:w="58.0" w:type="dxa"/>
              <w:right w:w="58.0" w:type="dxa"/>
            </w:tcMar>
          </w:tcPr>
          <w:p w:rsidR="00000000" w:rsidDel="00000000" w:rsidP="00000000" w:rsidRDefault="00000000" w:rsidRPr="00000000" w14:paraId="00000083">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tcMar>
              <w:left w:w="58.0" w:type="dxa"/>
              <w:right w:w="58.0" w:type="dxa"/>
            </w:tcMar>
          </w:tcPr>
          <w:p w:rsidR="00000000" w:rsidDel="00000000" w:rsidP="00000000" w:rsidRDefault="00000000" w:rsidRPr="00000000" w14:paraId="00000084">
            <w:pPr>
              <w:spacing w:after="40" w:before="40" w:lineRule="auto"/>
              <w:rPr>
                <w:rFonts w:ascii="Arial" w:cs="Arial" w:eastAsia="Arial" w:hAnsi="Arial"/>
              </w:rPr>
            </w:pPr>
            <w:r w:rsidDel="00000000" w:rsidR="00000000" w:rsidRPr="00000000">
              <w:rPr>
                <w:rFonts w:ascii="Arial" w:cs="Arial" w:eastAsia="Arial" w:hAnsi="Arial"/>
                <w:rtl w:val="0"/>
              </w:rPr>
              <w:t xml:space="preserve">Salt present in the water and is generally naturally occurring</w:t>
            </w:r>
          </w:p>
        </w:tc>
      </w:tr>
      <w:tr>
        <w:trPr>
          <w:cantSplit w:val="0"/>
          <w:tblHeader w:val="0"/>
        </w:trPr>
        <w:tc>
          <w:tcPr/>
          <w:p w:rsidR="00000000" w:rsidDel="00000000" w:rsidP="00000000" w:rsidRDefault="00000000" w:rsidRPr="00000000" w14:paraId="00000085">
            <w:pPr>
              <w:spacing w:after="40" w:before="40" w:lineRule="auto"/>
              <w:rPr>
                <w:rFonts w:ascii="Arial" w:cs="Arial" w:eastAsia="Arial" w:hAnsi="Arial"/>
              </w:rPr>
            </w:pPr>
            <w:r w:rsidDel="00000000" w:rsidR="00000000" w:rsidRPr="00000000">
              <w:rPr>
                <w:rFonts w:ascii="Arial" w:cs="Arial" w:eastAsia="Arial" w:hAnsi="Arial"/>
                <w:rtl w:val="0"/>
              </w:rPr>
              <w:t xml:space="preserve">Hardness (ppm)</w:t>
            </w:r>
          </w:p>
        </w:tc>
        <w:tc>
          <w:tcPr>
            <w:tcMar>
              <w:left w:w="58.0" w:type="dxa"/>
              <w:right w:w="58.0" w:type="dxa"/>
            </w:tcMar>
          </w:tcPr>
          <w:p w:rsidR="00000000" w:rsidDel="00000000" w:rsidP="00000000" w:rsidRDefault="00000000" w:rsidRPr="00000000" w14:paraId="00000086">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 11/13/17</w:t>
            </w:r>
          </w:p>
        </w:tc>
        <w:tc>
          <w:tcPr>
            <w:tcMar>
              <w:left w:w="58.0" w:type="dxa"/>
              <w:right w:w="58.0" w:type="dxa"/>
            </w:tcMar>
          </w:tcPr>
          <w:p w:rsidR="00000000" w:rsidDel="00000000" w:rsidP="00000000" w:rsidRDefault="00000000" w:rsidRPr="00000000" w14:paraId="00000087">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56.000</w:t>
            </w:r>
          </w:p>
        </w:tc>
        <w:tc>
          <w:tcPr>
            <w:tcMar>
              <w:left w:w="58.0" w:type="dxa"/>
              <w:right w:w="58.0" w:type="dxa"/>
            </w:tcMar>
          </w:tcPr>
          <w:p w:rsidR="00000000" w:rsidDel="00000000" w:rsidP="00000000" w:rsidRDefault="00000000" w:rsidRPr="00000000" w14:paraId="00000088">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w:t>
            </w:r>
          </w:p>
        </w:tc>
        <w:tc>
          <w:tcPr>
            <w:tcMar>
              <w:left w:w="58.0" w:type="dxa"/>
              <w:right w:w="58.0" w:type="dxa"/>
            </w:tcMar>
          </w:tcPr>
          <w:p w:rsidR="00000000" w:rsidDel="00000000" w:rsidP="00000000" w:rsidRDefault="00000000" w:rsidRPr="00000000" w14:paraId="00000089">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tcMar>
              <w:left w:w="58.0" w:type="dxa"/>
              <w:right w:w="58.0" w:type="dxa"/>
            </w:tcMar>
          </w:tcPr>
          <w:p w:rsidR="00000000" w:rsidDel="00000000" w:rsidP="00000000" w:rsidRDefault="00000000" w:rsidRPr="00000000" w14:paraId="0000008A">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tcMar>
              <w:left w:w="58.0" w:type="dxa"/>
              <w:right w:w="58.0" w:type="dxa"/>
            </w:tcMar>
          </w:tcPr>
          <w:p w:rsidR="00000000" w:rsidDel="00000000" w:rsidP="00000000" w:rsidRDefault="00000000" w:rsidRPr="00000000" w14:paraId="0000008B">
            <w:pPr>
              <w:spacing w:after="40" w:before="40" w:lineRule="auto"/>
              <w:rPr>
                <w:rFonts w:ascii="Arial" w:cs="Arial" w:eastAsia="Arial" w:hAnsi="Arial"/>
              </w:rPr>
            </w:pPr>
            <w:r w:rsidDel="00000000" w:rsidR="00000000" w:rsidRPr="00000000">
              <w:rPr>
                <w:rFonts w:ascii="Arial" w:cs="Arial" w:eastAsia="Arial" w:hAnsi="Arial"/>
                <w:rtl w:val="0"/>
              </w:rPr>
              <w:t xml:space="preserve">Sum of polyvalent cations present in the water, generally magnesium and calcium, and are usually naturally occurring</w:t>
            </w:r>
          </w:p>
        </w:tc>
      </w:tr>
    </w:tbl>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4.  Detection of Contaminants with a Primary Drinking Water Standard</w:t>
      </w:r>
    </w:p>
    <w:tbl>
      <w:tblPr>
        <w:tblStyle w:val="Table5"/>
        <w:tblW w:w="10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5"/>
        <w:gridCol w:w="1245"/>
        <w:gridCol w:w="1260"/>
        <w:gridCol w:w="1530"/>
        <w:gridCol w:w="1170"/>
        <w:gridCol w:w="1260"/>
        <w:gridCol w:w="1935"/>
        <w:tblGridChange w:id="0">
          <w:tblGrid>
            <w:gridCol w:w="2445"/>
            <w:gridCol w:w="1245"/>
            <w:gridCol w:w="1260"/>
            <w:gridCol w:w="1530"/>
            <w:gridCol w:w="1170"/>
            <w:gridCol w:w="1260"/>
            <w:gridCol w:w="1935"/>
          </w:tblGrid>
        </w:tblGridChange>
      </w:tblGrid>
      <w:tr>
        <w:trPr>
          <w:cantSplit w:val="1"/>
          <w:trHeight w:val="1511" w:hRule="atLeast"/>
          <w:tblHeader w:val="0"/>
        </w:trPr>
        <w:tc>
          <w:tcPr>
            <w:vAlign w:val="center"/>
          </w:tcPr>
          <w:p w:rsidR="00000000" w:rsidDel="00000000" w:rsidP="00000000" w:rsidRDefault="00000000" w:rsidRPr="00000000" w14:paraId="0000008D">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Chemical or Constituent</w:t>
            </w:r>
          </w:p>
          <w:p w:rsidR="00000000" w:rsidDel="00000000" w:rsidP="00000000" w:rsidRDefault="00000000" w:rsidRPr="00000000" w14:paraId="0000008E">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(and</w:t>
            </w:r>
          </w:p>
          <w:p w:rsidR="00000000" w:rsidDel="00000000" w:rsidP="00000000" w:rsidRDefault="00000000" w:rsidRPr="00000000" w14:paraId="0000008F">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reporting units)</w:t>
            </w:r>
          </w:p>
        </w:tc>
        <w:tc>
          <w:tcPr>
            <w:vAlign w:val="center"/>
          </w:tcPr>
          <w:p w:rsidR="00000000" w:rsidDel="00000000" w:rsidP="00000000" w:rsidRDefault="00000000" w:rsidRPr="00000000" w14:paraId="00000090">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Sample Date</w:t>
            </w:r>
          </w:p>
        </w:tc>
        <w:tc>
          <w:tcPr>
            <w:tcMar>
              <w:left w:w="72.0" w:type="dxa"/>
              <w:right w:w="72.0" w:type="dxa"/>
            </w:tcMar>
            <w:vAlign w:val="center"/>
          </w:tcPr>
          <w:p w:rsidR="00000000" w:rsidDel="00000000" w:rsidP="00000000" w:rsidRDefault="00000000" w:rsidRPr="00000000" w14:paraId="00000091">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Level Detected</w:t>
            </w:r>
          </w:p>
        </w:tc>
        <w:tc>
          <w:tcPr>
            <w:vAlign w:val="center"/>
          </w:tcPr>
          <w:p w:rsidR="00000000" w:rsidDel="00000000" w:rsidP="00000000" w:rsidRDefault="00000000" w:rsidRPr="00000000" w14:paraId="00000092">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Range of Detections</w:t>
            </w:r>
          </w:p>
        </w:tc>
        <w:tc>
          <w:tcPr>
            <w:vAlign w:val="center"/>
          </w:tcPr>
          <w:p w:rsidR="00000000" w:rsidDel="00000000" w:rsidP="00000000" w:rsidRDefault="00000000" w:rsidRPr="00000000" w14:paraId="00000093">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MCL [MRDL]</w:t>
            </w:r>
          </w:p>
        </w:tc>
        <w:tc>
          <w:tcPr>
            <w:vAlign w:val="center"/>
          </w:tcPr>
          <w:p w:rsidR="00000000" w:rsidDel="00000000" w:rsidP="00000000" w:rsidRDefault="00000000" w:rsidRPr="00000000" w14:paraId="00000094">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PHG (MCLG) [MRDLG]</w:t>
            </w:r>
          </w:p>
        </w:tc>
        <w:tc>
          <w:tcPr>
            <w:vAlign w:val="center"/>
          </w:tcPr>
          <w:p w:rsidR="00000000" w:rsidDel="00000000" w:rsidP="00000000" w:rsidRDefault="00000000" w:rsidRPr="00000000" w14:paraId="00000095">
            <w:pPr>
              <w:keepNext w:val="1"/>
              <w:keepLines w:val="1"/>
              <w:jc w:val="center"/>
              <w:rPr>
                <w:rFonts w:ascii="Arial" w:cs="Arial" w:eastAsia="Arial" w:hAnsi="Arial"/>
                <w:b w:val="1"/>
              </w:rPr>
            </w:pPr>
            <w:r w:rsidDel="00000000" w:rsidR="00000000" w:rsidRPr="00000000">
              <w:rPr>
                <w:rFonts w:ascii="Arial" w:cs="Arial" w:eastAsia="Arial" w:hAnsi="Arial"/>
                <w:b w:val="1"/>
                <w:rtl w:val="0"/>
              </w:rPr>
              <w:t xml:space="preserve">Typical Source of Contaminant</w:t>
            </w:r>
          </w:p>
        </w:tc>
      </w:tr>
      <w:tr>
        <w:trPr>
          <w:cantSplit w:val="0"/>
          <w:trHeight w:val="432" w:hRule="atLeast"/>
          <w:tblHeader w:val="0"/>
        </w:trPr>
        <w:tc>
          <w:tcPr>
            <w:tcMar>
              <w:left w:w="58.0" w:type="dxa"/>
              <w:right w:w="58.0" w:type="dxa"/>
            </w:tcMar>
          </w:tcPr>
          <w:p w:rsidR="00000000" w:rsidDel="00000000" w:rsidP="00000000" w:rsidRDefault="00000000" w:rsidRPr="00000000" w14:paraId="00000096">
            <w:pPr>
              <w:keepNext w:val="1"/>
              <w:keepLines w:val="1"/>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Nitrate (As Nitrogen)</w:t>
            </w:r>
          </w:p>
        </w:tc>
        <w:tc>
          <w:tcPr/>
          <w:p w:rsidR="00000000" w:rsidDel="00000000" w:rsidP="00000000" w:rsidRDefault="00000000" w:rsidRPr="00000000" w14:paraId="00000097">
            <w:pPr>
              <w:keepNext w:val="1"/>
              <w:keepLines w:val="1"/>
              <w:spacing w:after="40" w:before="40" w:lineRule="auto"/>
              <w:jc w:val="center"/>
              <w:rPr>
                <w:rFonts w:ascii="Arial" w:cs="Arial" w:eastAsia="Arial" w:hAnsi="Arial"/>
              </w:rPr>
            </w:pPr>
            <w:r w:rsidDel="00000000" w:rsidR="00000000" w:rsidRPr="00000000">
              <w:rPr>
                <w:rFonts w:ascii="Arial" w:cs="Arial" w:eastAsia="Arial" w:hAnsi="Arial"/>
                <w:rtl w:val="0"/>
              </w:rPr>
              <w:t xml:space="preserve">11/25/24</w:t>
            </w:r>
          </w:p>
        </w:tc>
        <w:tc>
          <w:tcPr/>
          <w:p w:rsidR="00000000" w:rsidDel="00000000" w:rsidP="00000000" w:rsidRDefault="00000000" w:rsidRPr="00000000" w14:paraId="00000098">
            <w:pPr>
              <w:keepNext w:val="1"/>
              <w:keepLines w:val="1"/>
              <w:spacing w:after="40" w:before="40" w:lineRule="auto"/>
              <w:jc w:val="left"/>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0.210</w:t>
            </w:r>
          </w:p>
        </w:tc>
        <w:tc>
          <w:tcPr/>
          <w:p w:rsidR="00000000" w:rsidDel="00000000" w:rsidP="00000000" w:rsidRDefault="00000000" w:rsidRPr="00000000" w14:paraId="00000099">
            <w:pPr>
              <w:keepNext w:val="1"/>
              <w:keepLines w:val="1"/>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A">
            <w:pPr>
              <w:keepNext w:val="1"/>
              <w:keepLines w:val="1"/>
              <w:spacing w:after="40" w:before="40" w:lineRule="auto"/>
              <w:jc w:val="left"/>
              <w:rPr>
                <w:rFonts w:ascii="Arial" w:cs="Arial" w:eastAsia="Arial" w:hAnsi="Arial"/>
              </w:rPr>
            </w:pPr>
            <w:r w:rsidDel="00000000" w:rsidR="00000000" w:rsidRPr="00000000">
              <w:rPr>
                <w:rFonts w:ascii="Arial" w:cs="Arial" w:eastAsia="Arial" w:hAnsi="Arial"/>
                <w:rtl w:val="0"/>
              </w:rPr>
              <w:t xml:space="preserve">       10</w:t>
            </w:r>
          </w:p>
        </w:tc>
        <w:tc>
          <w:tcPr/>
          <w:p w:rsidR="00000000" w:rsidDel="00000000" w:rsidP="00000000" w:rsidRDefault="00000000" w:rsidRPr="00000000" w14:paraId="0000009B">
            <w:pPr>
              <w:keepNext w:val="1"/>
              <w:keepLines w:val="1"/>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9C">
            <w:pPr>
              <w:keepNext w:val="1"/>
              <w:keepLines w:val="1"/>
              <w:spacing w:after="40" w:before="40" w:lineRule="auto"/>
              <w:jc w:val="center"/>
              <w:rPr>
                <w:rFonts w:ascii="Arial" w:cs="Arial" w:eastAsia="Arial" w:hAnsi="Arial"/>
              </w:rPr>
            </w:pPr>
            <w:r w:rsidDel="00000000" w:rsidR="00000000" w:rsidRPr="00000000">
              <w:rPr>
                <w:rFonts w:ascii="Arial" w:cs="Arial" w:eastAsia="Arial" w:hAnsi="Arial"/>
                <w:rtl w:val="0"/>
              </w:rPr>
              <w:t xml:space="preserve">Fertilizer</w:t>
            </w:r>
          </w:p>
          <w:p w:rsidR="00000000" w:rsidDel="00000000" w:rsidP="00000000" w:rsidRDefault="00000000" w:rsidRPr="00000000" w14:paraId="0000009D">
            <w:pPr>
              <w:keepNext w:val="1"/>
              <w:keepLines w:val="1"/>
              <w:spacing w:after="40" w:before="40" w:lineRule="auto"/>
              <w:jc w:val="center"/>
              <w:rPr>
                <w:rFonts w:ascii="Arial" w:cs="Arial" w:eastAsia="Arial" w:hAnsi="Arial"/>
              </w:rPr>
            </w:pPr>
            <w:r w:rsidDel="00000000" w:rsidR="00000000" w:rsidRPr="00000000">
              <w:rPr>
                <w:rFonts w:ascii="Arial" w:cs="Arial" w:eastAsia="Arial" w:hAnsi="Arial"/>
                <w:rtl w:val="0"/>
              </w:rPr>
              <w:t xml:space="preserve">/wastewater</w:t>
            </w:r>
          </w:p>
        </w:tc>
      </w:tr>
      <w:tr>
        <w:trPr>
          <w:cantSplit w:val="0"/>
          <w:trHeight w:val="616.9531250000001" w:hRule="atLeast"/>
          <w:tblHeader w:val="0"/>
        </w:trPr>
        <w:tc>
          <w:tcPr>
            <w:tcMar>
              <w:left w:w="58.0" w:type="dxa"/>
              <w:right w:w="58.0" w:type="dxa"/>
            </w:tcMar>
          </w:tcPr>
          <w:p w:rsidR="00000000" w:rsidDel="00000000" w:rsidP="00000000" w:rsidRDefault="00000000" w:rsidRPr="00000000" w14:paraId="0000009E">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Nitrite (As Nitrogen)</w:t>
            </w:r>
          </w:p>
        </w:tc>
        <w:tc>
          <w:tcPr/>
          <w:p w:rsidR="00000000" w:rsidDel="00000000" w:rsidP="00000000" w:rsidRDefault="00000000" w:rsidRPr="00000000" w14:paraId="0000009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 11/25/24</w:t>
            </w:r>
          </w:p>
        </w:tc>
        <w:tc>
          <w:tcPr/>
          <w:p w:rsidR="00000000" w:rsidDel="00000000" w:rsidP="00000000" w:rsidRDefault="00000000" w:rsidRPr="00000000" w14:paraId="000000A0">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ND</w:t>
            </w:r>
          </w:p>
        </w:tc>
        <w:tc>
          <w:tcPr/>
          <w:p w:rsidR="00000000" w:rsidDel="00000000" w:rsidP="00000000" w:rsidRDefault="00000000" w:rsidRPr="00000000" w14:paraId="000000A1">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2">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         1</w:t>
            </w:r>
          </w:p>
        </w:tc>
        <w:tc>
          <w:tcPr/>
          <w:p w:rsidR="00000000" w:rsidDel="00000000" w:rsidP="00000000" w:rsidRDefault="00000000" w:rsidRPr="00000000" w14:paraId="000000A3">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4">
            <w:pPr>
              <w:keepNext w:val="1"/>
              <w:keepLines w:val="1"/>
              <w:spacing w:after="40" w:before="40" w:lineRule="auto"/>
              <w:jc w:val="center"/>
              <w:rPr>
                <w:rFonts w:ascii="Arial" w:cs="Arial" w:eastAsia="Arial" w:hAnsi="Arial"/>
              </w:rPr>
            </w:pPr>
            <w:r w:rsidDel="00000000" w:rsidR="00000000" w:rsidRPr="00000000">
              <w:rPr>
                <w:rFonts w:ascii="Arial" w:cs="Arial" w:eastAsia="Arial" w:hAnsi="Arial"/>
                <w:rtl w:val="0"/>
              </w:rPr>
              <w:t xml:space="preserve">Fertilizer</w:t>
            </w:r>
          </w:p>
          <w:p w:rsidR="00000000" w:rsidDel="00000000" w:rsidP="00000000" w:rsidRDefault="00000000" w:rsidRPr="00000000" w14:paraId="000000A5">
            <w:pPr>
              <w:keepNext w:val="1"/>
              <w:keepLines w:val="1"/>
              <w:spacing w:after="40" w:before="40" w:lineRule="auto"/>
              <w:jc w:val="center"/>
              <w:rPr>
                <w:rFonts w:ascii="Arial" w:cs="Arial" w:eastAsia="Arial" w:hAnsi="Arial"/>
              </w:rPr>
            </w:pPr>
            <w:r w:rsidDel="00000000" w:rsidR="00000000" w:rsidRPr="00000000">
              <w:rPr>
                <w:rFonts w:ascii="Arial" w:cs="Arial" w:eastAsia="Arial" w:hAnsi="Arial"/>
                <w:rtl w:val="0"/>
              </w:rPr>
              <w:t xml:space="preserve">/wastewater</w:t>
            </w:r>
          </w:p>
        </w:tc>
      </w:tr>
      <w:tr>
        <w:trPr>
          <w:cantSplit w:val="0"/>
          <w:trHeight w:val="432" w:hRule="atLeast"/>
          <w:tblHeader w:val="0"/>
        </w:trPr>
        <w:tc>
          <w:tcPr>
            <w:tcMar>
              <w:left w:w="58.0" w:type="dxa"/>
              <w:right w:w="58.0" w:type="dxa"/>
            </w:tcMar>
          </w:tcPr>
          <w:p w:rsidR="00000000" w:rsidDel="00000000" w:rsidP="00000000" w:rsidRDefault="00000000" w:rsidRPr="00000000" w14:paraId="000000A6">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Regulated VOC’s</w:t>
            </w:r>
          </w:p>
        </w:tc>
        <w:tc>
          <w:tcPr/>
          <w:p w:rsidR="00000000" w:rsidDel="00000000" w:rsidP="00000000" w:rsidRDefault="00000000" w:rsidRPr="00000000" w14:paraId="000000A7">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11/8/23</w:t>
            </w:r>
          </w:p>
        </w:tc>
        <w:tc>
          <w:tcPr/>
          <w:p w:rsidR="00000000" w:rsidDel="00000000" w:rsidP="00000000" w:rsidRDefault="00000000" w:rsidRPr="00000000" w14:paraId="000000A8">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ND</w:t>
            </w:r>
          </w:p>
        </w:tc>
        <w:tc>
          <w:tcPr/>
          <w:p w:rsidR="00000000" w:rsidDel="00000000" w:rsidP="00000000" w:rsidRDefault="00000000" w:rsidRPr="00000000" w14:paraId="000000A9">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A">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        .5</w:t>
            </w:r>
          </w:p>
        </w:tc>
        <w:tc>
          <w:tcPr/>
          <w:p w:rsidR="00000000" w:rsidDel="00000000" w:rsidP="00000000" w:rsidRDefault="00000000" w:rsidRPr="00000000" w14:paraId="000000AB">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C">
            <w:pPr>
              <w:spacing w:after="40" w:before="40" w:lineRule="auto"/>
              <w:jc w:val="center"/>
              <w:rPr>
                <w:rFonts w:ascii="Arial" w:cs="Arial" w:eastAsia="Arial" w:hAnsi="Arial"/>
              </w:rPr>
            </w:pPr>
            <w:r w:rsidDel="00000000" w:rsidR="00000000" w:rsidRPr="00000000">
              <w:rPr>
                <w:rFonts w:ascii="Arial" w:cs="Arial" w:eastAsia="Arial" w:hAnsi="Arial"/>
                <w:color w:val="1b1b1b"/>
                <w:highlight w:val="white"/>
                <w:rtl w:val="0"/>
              </w:rPr>
              <w:t xml:space="preserve">components of petroleum fuels, hydraulic fluids, paint thinners, and dry cleaning agents.</w:t>
            </w:r>
            <w:r w:rsidDel="00000000" w:rsidR="00000000" w:rsidRPr="00000000">
              <w:rPr>
                <w:rtl w:val="0"/>
              </w:rPr>
            </w:r>
          </w:p>
        </w:tc>
      </w:tr>
      <w:tr>
        <w:trPr>
          <w:cantSplit w:val="0"/>
          <w:trHeight w:val="990" w:hRule="atLeast"/>
          <w:tblHeader w:val="0"/>
        </w:trPr>
        <w:tc>
          <w:tcPr>
            <w:tcMar>
              <w:left w:w="58.0" w:type="dxa"/>
              <w:right w:w="58.0" w:type="dxa"/>
            </w:tcMar>
          </w:tcPr>
          <w:p w:rsidR="00000000" w:rsidDel="00000000" w:rsidP="00000000" w:rsidRDefault="00000000" w:rsidRPr="00000000" w14:paraId="000000AD">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Regulated SOC’s</w:t>
            </w:r>
          </w:p>
        </w:tc>
        <w:tc>
          <w:tcPr/>
          <w:p w:rsidR="00000000" w:rsidDel="00000000" w:rsidP="00000000" w:rsidRDefault="00000000" w:rsidRPr="00000000" w14:paraId="000000AE">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03/07/24</w:t>
            </w:r>
          </w:p>
        </w:tc>
        <w:tc>
          <w:tcPr/>
          <w:p w:rsidR="00000000" w:rsidDel="00000000" w:rsidP="00000000" w:rsidRDefault="00000000" w:rsidRPr="00000000" w14:paraId="000000AF">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ND</w:t>
            </w:r>
          </w:p>
        </w:tc>
        <w:tc>
          <w:tcPr/>
          <w:p w:rsidR="00000000" w:rsidDel="00000000" w:rsidP="00000000" w:rsidRDefault="00000000" w:rsidRPr="00000000" w14:paraId="000000B0">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.005</w:t>
            </w:r>
          </w:p>
        </w:tc>
        <w:tc>
          <w:tcPr/>
          <w:p w:rsidR="00000000" w:rsidDel="00000000" w:rsidP="00000000" w:rsidRDefault="00000000" w:rsidRPr="00000000" w14:paraId="000000B2">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3">
            <w:pPr>
              <w:keepNext w:val="1"/>
              <w:keepLines w:val="1"/>
              <w:spacing w:after="40" w:before="40" w:lineRule="auto"/>
              <w:jc w:val="center"/>
              <w:rPr>
                <w:rFonts w:ascii="Arial" w:cs="Arial" w:eastAsia="Arial" w:hAnsi="Arial"/>
              </w:rPr>
            </w:pPr>
            <w:r w:rsidDel="00000000" w:rsidR="00000000" w:rsidRPr="00000000">
              <w:rPr>
                <w:rFonts w:ascii="Arial" w:cs="Arial" w:eastAsia="Arial" w:hAnsi="Arial"/>
                <w:rtl w:val="0"/>
              </w:rPr>
              <w:t xml:space="preserve">Pesticides and Herbicides</w:t>
            </w:r>
          </w:p>
          <w:p w:rsidR="00000000" w:rsidDel="00000000" w:rsidP="00000000" w:rsidRDefault="00000000" w:rsidRPr="00000000" w14:paraId="000000B4">
            <w:pPr>
              <w:keepNext w:val="1"/>
              <w:keepLines w:val="1"/>
              <w:spacing w:after="40" w:before="40" w:lineRule="auto"/>
              <w:jc w:val="center"/>
              <w:rPr>
                <w:rFonts w:ascii="Arial" w:cs="Arial" w:eastAsia="Arial" w:hAnsi="Arial"/>
                <w:color w:val="1b1b1b"/>
                <w:highlight w:val="white"/>
              </w:rPr>
            </w:pPr>
            <w:r w:rsidDel="00000000" w:rsidR="00000000" w:rsidRPr="00000000">
              <w:rPr>
                <w:rFonts w:ascii="Arial" w:cs="Arial" w:eastAsia="Arial" w:hAnsi="Arial"/>
                <w:rtl w:val="0"/>
              </w:rPr>
              <w:t xml:space="preserve">/wastewater</w:t>
            </w:r>
            <w:r w:rsidDel="00000000" w:rsidR="00000000" w:rsidRPr="00000000">
              <w:rPr>
                <w:rtl w:val="0"/>
              </w:rPr>
            </w:r>
          </w:p>
        </w:tc>
      </w:tr>
      <w:tr>
        <w:trPr>
          <w:cantSplit w:val="0"/>
          <w:trHeight w:val="432" w:hRule="atLeast"/>
          <w:tblHeader w:val="0"/>
        </w:trPr>
        <w:tc>
          <w:tcPr>
            <w:tcMar>
              <w:left w:w="58.0" w:type="dxa"/>
              <w:right w:w="58.0" w:type="dxa"/>
            </w:tcMar>
          </w:tcPr>
          <w:p w:rsidR="00000000" w:rsidDel="00000000" w:rsidP="00000000" w:rsidRDefault="00000000" w:rsidRPr="00000000" w14:paraId="000000B5">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TTHM</w:t>
            </w:r>
          </w:p>
          <w:p w:rsidR="00000000" w:rsidDel="00000000" w:rsidP="00000000" w:rsidRDefault="00000000" w:rsidRPr="00000000" w14:paraId="000000B6">
            <w:pPr>
              <w:spacing w:after="40" w:before="40" w:lineRule="auto"/>
              <w:ind w:left="3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B7">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8/21/24</w:t>
            </w:r>
          </w:p>
        </w:tc>
        <w:tc>
          <w:tcPr/>
          <w:p w:rsidR="00000000" w:rsidDel="00000000" w:rsidP="00000000" w:rsidRDefault="00000000" w:rsidRPr="00000000" w14:paraId="000000B8">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ND</w:t>
            </w:r>
          </w:p>
        </w:tc>
        <w:tc>
          <w:tcPr/>
          <w:p w:rsidR="00000000" w:rsidDel="00000000" w:rsidP="00000000" w:rsidRDefault="00000000" w:rsidRPr="00000000" w14:paraId="000000B9">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N/A</w:t>
            </w:r>
          </w:p>
        </w:tc>
        <w:tc>
          <w:tcPr/>
          <w:p w:rsidR="00000000" w:rsidDel="00000000" w:rsidP="00000000" w:rsidRDefault="00000000" w:rsidRPr="00000000" w14:paraId="000000BA">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        80</w:t>
            </w:r>
          </w:p>
        </w:tc>
        <w:tc>
          <w:tcPr/>
          <w:p w:rsidR="00000000" w:rsidDel="00000000" w:rsidP="00000000" w:rsidRDefault="00000000" w:rsidRPr="00000000" w14:paraId="000000BB">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C">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Byproduct of disinfection Products</w:t>
            </w:r>
          </w:p>
        </w:tc>
      </w:tr>
      <w:tr>
        <w:trPr>
          <w:cantSplit w:val="0"/>
          <w:trHeight w:val="432" w:hRule="atLeast"/>
          <w:tblHeader w:val="0"/>
        </w:trPr>
        <w:tc>
          <w:tcPr>
            <w:tcMar>
              <w:left w:w="58.0" w:type="dxa"/>
              <w:right w:w="58.0" w:type="dxa"/>
            </w:tcMar>
          </w:tcPr>
          <w:p w:rsidR="00000000" w:rsidDel="00000000" w:rsidP="00000000" w:rsidRDefault="00000000" w:rsidRPr="00000000" w14:paraId="000000BD">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HAA5</w:t>
            </w:r>
          </w:p>
          <w:p w:rsidR="00000000" w:rsidDel="00000000" w:rsidP="00000000" w:rsidRDefault="00000000" w:rsidRPr="00000000" w14:paraId="000000BE">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Haloacetic Acids</w:t>
            </w:r>
          </w:p>
        </w:tc>
        <w:tc>
          <w:tcPr/>
          <w:p w:rsidR="00000000" w:rsidDel="00000000" w:rsidP="00000000" w:rsidRDefault="00000000" w:rsidRPr="00000000" w14:paraId="000000B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8/21/24</w:t>
            </w:r>
          </w:p>
        </w:tc>
        <w:tc>
          <w:tcPr/>
          <w:p w:rsidR="00000000" w:rsidDel="00000000" w:rsidP="00000000" w:rsidRDefault="00000000" w:rsidRPr="00000000" w14:paraId="000000C0">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ND</w:t>
            </w:r>
          </w:p>
        </w:tc>
        <w:tc>
          <w:tcPr/>
          <w:p w:rsidR="00000000" w:rsidDel="00000000" w:rsidP="00000000" w:rsidRDefault="00000000" w:rsidRPr="00000000" w14:paraId="000000C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N/A</w:t>
            </w:r>
          </w:p>
        </w:tc>
        <w:tc>
          <w:tcPr/>
          <w:p w:rsidR="00000000" w:rsidDel="00000000" w:rsidP="00000000" w:rsidRDefault="00000000" w:rsidRPr="00000000" w14:paraId="000000C2">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        60</w:t>
            </w:r>
          </w:p>
        </w:tc>
        <w:tc>
          <w:tcPr/>
          <w:p w:rsidR="00000000" w:rsidDel="00000000" w:rsidP="00000000" w:rsidRDefault="00000000" w:rsidRPr="00000000" w14:paraId="000000C3">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4">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Byproduct of disinfection Products</w:t>
            </w:r>
          </w:p>
        </w:tc>
      </w:tr>
      <w:tr>
        <w:trPr>
          <w:cantSplit w:val="0"/>
          <w:trHeight w:val="1185" w:hRule="atLeast"/>
          <w:tblHeader w:val="0"/>
        </w:trPr>
        <w:tc>
          <w:tcPr>
            <w:tcMar>
              <w:left w:w="58.0" w:type="dxa"/>
              <w:right w:w="58.0" w:type="dxa"/>
            </w:tcMar>
          </w:tcPr>
          <w:p w:rsidR="00000000" w:rsidDel="00000000" w:rsidP="00000000" w:rsidRDefault="00000000" w:rsidRPr="00000000" w14:paraId="000000C5">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PFAS</w:t>
            </w:r>
          </w:p>
          <w:p w:rsidR="00000000" w:rsidDel="00000000" w:rsidP="00000000" w:rsidRDefault="00000000" w:rsidRPr="00000000" w14:paraId="000000C6">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Polyfluoroalkyl</w:t>
            </w:r>
          </w:p>
          <w:p w:rsidR="00000000" w:rsidDel="00000000" w:rsidP="00000000" w:rsidRDefault="00000000" w:rsidRPr="00000000" w14:paraId="000000C7">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substances</w:t>
            </w:r>
          </w:p>
        </w:tc>
        <w:tc>
          <w:tcPr/>
          <w:p w:rsidR="00000000" w:rsidDel="00000000" w:rsidP="00000000" w:rsidRDefault="00000000" w:rsidRPr="00000000" w14:paraId="000000C8">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7/2/24</w:t>
            </w:r>
          </w:p>
        </w:tc>
        <w:tc>
          <w:tcPr/>
          <w:p w:rsidR="00000000" w:rsidDel="00000000" w:rsidP="00000000" w:rsidRDefault="00000000" w:rsidRPr="00000000" w14:paraId="000000C9">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ND</w:t>
            </w:r>
          </w:p>
        </w:tc>
        <w:tc>
          <w:tcPr/>
          <w:p w:rsidR="00000000" w:rsidDel="00000000" w:rsidP="00000000" w:rsidRDefault="00000000" w:rsidRPr="00000000" w14:paraId="000000CA">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B">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CC">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D">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Industrial releases/Waste water and firefighting foams</w:t>
            </w:r>
          </w:p>
        </w:tc>
      </w:tr>
      <w:tr>
        <w:trPr>
          <w:cantSplit w:val="0"/>
          <w:trHeight w:val="432" w:hRule="atLeast"/>
          <w:tblHeader w:val="0"/>
        </w:trPr>
        <w:tc>
          <w:tcPr>
            <w:tcMar>
              <w:left w:w="58.0" w:type="dxa"/>
              <w:right w:w="58.0" w:type="dxa"/>
            </w:tcMar>
          </w:tcPr>
          <w:p w:rsidR="00000000" w:rsidDel="00000000" w:rsidP="00000000" w:rsidRDefault="00000000" w:rsidRPr="00000000" w14:paraId="000000CE">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Chlorine (mg/L</w:t>
            </w:r>
          </w:p>
        </w:tc>
        <w:tc>
          <w:tcPr/>
          <w:p w:rsidR="00000000" w:rsidDel="00000000" w:rsidP="00000000" w:rsidRDefault="00000000" w:rsidRPr="00000000" w14:paraId="000000C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2024</w:t>
            </w:r>
          </w:p>
        </w:tc>
        <w:tc>
          <w:tcPr/>
          <w:p w:rsidR="00000000" w:rsidDel="00000000" w:rsidP="00000000" w:rsidRDefault="00000000" w:rsidRPr="00000000" w14:paraId="000000D0">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Average = 0.50</w:t>
            </w:r>
          </w:p>
        </w:tc>
        <w:tc>
          <w:tcPr/>
          <w:p w:rsidR="00000000" w:rsidDel="00000000" w:rsidP="00000000" w:rsidRDefault="00000000" w:rsidRPr="00000000" w14:paraId="000000D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.49-.91</w:t>
            </w:r>
          </w:p>
        </w:tc>
        <w:tc>
          <w:tcPr/>
          <w:p w:rsidR="00000000" w:rsidDel="00000000" w:rsidP="00000000" w:rsidRDefault="00000000" w:rsidRPr="00000000" w14:paraId="000000D2">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 4.0</w:t>
            </w:r>
          </w:p>
          <w:p w:rsidR="00000000" w:rsidDel="00000000" w:rsidP="00000000" w:rsidRDefault="00000000" w:rsidRPr="00000000" w14:paraId="000000D3">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(as Cl</w:t>
            </w:r>
            <w:r w:rsidDel="00000000" w:rsidR="00000000" w:rsidRPr="00000000">
              <w:rPr>
                <w:rFonts w:ascii="Arial" w:cs="Arial" w:eastAsia="Arial" w:hAnsi="Arial"/>
                <w:sz w:val="14"/>
                <w:szCs w:val="14"/>
                <w:rtl w:val="0"/>
              </w:rPr>
              <w:t xml:space="preserve">2</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0D4">
            <w:pPr>
              <w:spacing w:after="40" w:before="40" w:lineRule="auto"/>
              <w:rPr>
                <w:rFonts w:ascii="Arial" w:cs="Arial" w:eastAsia="Arial" w:hAnsi="Arial"/>
              </w:rPr>
            </w:pPr>
            <w:r w:rsidDel="00000000" w:rsidR="00000000" w:rsidRPr="00000000">
              <w:rPr>
                <w:rFonts w:ascii="Arial" w:cs="Arial" w:eastAsia="Arial" w:hAnsi="Arial"/>
                <w:rtl w:val="0"/>
              </w:rPr>
              <w:t xml:space="preserve">= 4.0</w:t>
            </w:r>
          </w:p>
          <w:p w:rsidR="00000000" w:rsidDel="00000000" w:rsidP="00000000" w:rsidRDefault="00000000" w:rsidRPr="00000000" w14:paraId="000000D5">
            <w:pPr>
              <w:spacing w:after="40" w:before="40" w:lineRule="auto"/>
              <w:rPr>
                <w:rFonts w:ascii="Arial" w:cs="Arial" w:eastAsia="Arial" w:hAnsi="Arial"/>
              </w:rPr>
            </w:pPr>
            <w:r w:rsidDel="00000000" w:rsidR="00000000" w:rsidRPr="00000000">
              <w:rPr>
                <w:rFonts w:ascii="Arial" w:cs="Arial" w:eastAsia="Arial" w:hAnsi="Arial"/>
                <w:rtl w:val="0"/>
              </w:rPr>
              <w:t xml:space="preserve">(as Cl</w:t>
            </w:r>
            <w:r w:rsidDel="00000000" w:rsidR="00000000" w:rsidRPr="00000000">
              <w:rPr>
                <w:rFonts w:ascii="Arial" w:cs="Arial" w:eastAsia="Arial" w:hAnsi="Arial"/>
                <w:sz w:val="14"/>
                <w:szCs w:val="14"/>
                <w:rtl w:val="0"/>
              </w:rPr>
              <w:t xml:space="preserve">2</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0D6">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Drinking water disinfectant added for treatment</w:t>
            </w:r>
          </w:p>
        </w:tc>
      </w:tr>
      <w:tr>
        <w:trPr>
          <w:cantSplit w:val="0"/>
          <w:trHeight w:val="432" w:hRule="atLeast"/>
          <w:tblHeader w:val="0"/>
        </w:trPr>
        <w:tc>
          <w:tcPr>
            <w:tcMar>
              <w:left w:w="58.0" w:type="dxa"/>
              <w:right w:w="58.0" w:type="dxa"/>
            </w:tcMar>
          </w:tcPr>
          <w:p w:rsidR="00000000" w:rsidDel="00000000" w:rsidP="00000000" w:rsidRDefault="00000000" w:rsidRPr="00000000" w14:paraId="000000D7">
            <w:pPr>
              <w:spacing w:after="40" w:before="40" w:lineRule="auto"/>
              <w:ind w:left="30" w:firstLine="0"/>
              <w:jc w:val="both"/>
              <w:rPr>
                <w:rFonts w:ascii="Arial" w:cs="Arial" w:eastAsia="Arial" w:hAnsi="Arial"/>
              </w:rPr>
            </w:pPr>
            <w:r w:rsidDel="00000000" w:rsidR="00000000" w:rsidRPr="00000000">
              <w:rPr>
                <w:rFonts w:ascii="Arial" w:cs="Arial" w:eastAsia="Arial" w:hAnsi="Arial"/>
                <w:rtl w:val="0"/>
              </w:rPr>
              <w:t xml:space="preserve">Gross Alpha Particle Activity</w:t>
            </w:r>
          </w:p>
        </w:tc>
        <w:tc>
          <w:tcPr/>
          <w:p w:rsidR="00000000" w:rsidDel="00000000" w:rsidP="00000000" w:rsidRDefault="00000000" w:rsidRPr="00000000" w14:paraId="000000D8">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11/16/18</w:t>
            </w:r>
          </w:p>
        </w:tc>
        <w:tc>
          <w:tcPr/>
          <w:p w:rsidR="00000000" w:rsidDel="00000000" w:rsidP="00000000" w:rsidRDefault="00000000" w:rsidRPr="00000000" w14:paraId="000000D9">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0.047</w:t>
            </w:r>
          </w:p>
        </w:tc>
        <w:tc>
          <w:tcPr/>
          <w:p w:rsidR="00000000" w:rsidDel="00000000" w:rsidP="00000000" w:rsidRDefault="00000000" w:rsidRPr="00000000" w14:paraId="000000DA">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B">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15</w:t>
            </w:r>
          </w:p>
        </w:tc>
        <w:tc>
          <w:tcPr/>
          <w:p w:rsidR="00000000" w:rsidDel="00000000" w:rsidP="00000000" w:rsidRDefault="00000000" w:rsidRPr="00000000" w14:paraId="000000DC">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D">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Natural decay of uranium in rocks and soil</w:t>
            </w:r>
          </w:p>
        </w:tc>
      </w:tr>
    </w:tbl>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5.  Detection of Contaminants with a Secondary Drinking Water Standard</w:t>
      </w:r>
    </w:p>
    <w:tbl>
      <w:tblPr>
        <w:tblStyle w:val="Table6"/>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260"/>
        <w:gridCol w:w="1530"/>
        <w:gridCol w:w="900"/>
        <w:gridCol w:w="1170"/>
        <w:gridCol w:w="2291"/>
        <w:tblGridChange w:id="0">
          <w:tblGrid>
            <w:gridCol w:w="2245"/>
            <w:gridCol w:w="1440"/>
            <w:gridCol w:w="1260"/>
            <w:gridCol w:w="1530"/>
            <w:gridCol w:w="900"/>
            <w:gridCol w:w="1170"/>
            <w:gridCol w:w="229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DF">
            <w:pPr>
              <w:keepNext w:val="1"/>
              <w:keepLines w:val="1"/>
              <w:spacing w:after="60" w:line="240" w:lineRule="auto"/>
              <w:jc w:val="center"/>
              <w:rPr>
                <w:rFonts w:ascii="Arial" w:cs="Arial" w:eastAsia="Arial" w:hAnsi="Arial"/>
                <w:b w:val="1"/>
              </w:rPr>
            </w:pPr>
            <w:r w:rsidDel="00000000" w:rsidR="00000000" w:rsidRPr="00000000">
              <w:rPr>
                <w:rFonts w:ascii="Arial" w:cs="Arial" w:eastAsia="Arial" w:hAnsi="Arial"/>
                <w:b w:val="1"/>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E0">
            <w:pPr>
              <w:keepNext w:val="1"/>
              <w:keepLines w:val="1"/>
              <w:spacing w:after="60" w:lineRule="auto"/>
              <w:jc w:val="center"/>
              <w:rPr>
                <w:rFonts w:ascii="Arial" w:cs="Arial" w:eastAsia="Arial" w:hAnsi="Arial"/>
                <w:b w:val="1"/>
              </w:rPr>
            </w:pPr>
            <w:r w:rsidDel="00000000" w:rsidR="00000000" w:rsidRPr="00000000">
              <w:rPr>
                <w:rFonts w:ascii="Arial" w:cs="Arial" w:eastAsia="Arial" w:hAnsi="Arial"/>
                <w:b w:val="1"/>
                <w:rtl w:val="0"/>
              </w:rPr>
              <w:t xml:space="preserve">Sample Date</w:t>
            </w:r>
          </w:p>
        </w:tc>
        <w:tc>
          <w:tcPr>
            <w:tcMar>
              <w:left w:w="58.0" w:type="dxa"/>
              <w:right w:w="58.0" w:type="dxa"/>
            </w:tcMar>
            <w:vAlign w:val="center"/>
          </w:tcPr>
          <w:p w:rsidR="00000000" w:rsidDel="00000000" w:rsidP="00000000" w:rsidRDefault="00000000" w:rsidRPr="00000000" w14:paraId="000000E1">
            <w:pPr>
              <w:keepNext w:val="1"/>
              <w:keepLines w:val="1"/>
              <w:spacing w:after="60" w:lineRule="auto"/>
              <w:jc w:val="center"/>
              <w:rPr>
                <w:rFonts w:ascii="Arial" w:cs="Arial" w:eastAsia="Arial" w:hAnsi="Arial"/>
                <w:b w:val="1"/>
              </w:rPr>
            </w:pPr>
            <w:r w:rsidDel="00000000" w:rsidR="00000000" w:rsidRPr="00000000">
              <w:rPr>
                <w:rFonts w:ascii="Arial" w:cs="Arial" w:eastAsia="Arial" w:hAnsi="Arial"/>
                <w:b w:val="1"/>
                <w:rtl w:val="0"/>
              </w:rPr>
              <w:t xml:space="preserve">Level Detected</w:t>
            </w:r>
          </w:p>
        </w:tc>
        <w:tc>
          <w:tcPr>
            <w:tcMar>
              <w:left w:w="58.0" w:type="dxa"/>
              <w:right w:w="58.0" w:type="dxa"/>
            </w:tcMar>
            <w:vAlign w:val="center"/>
          </w:tcPr>
          <w:p w:rsidR="00000000" w:rsidDel="00000000" w:rsidP="00000000" w:rsidRDefault="00000000" w:rsidRPr="00000000" w14:paraId="000000E2">
            <w:pPr>
              <w:keepNext w:val="1"/>
              <w:keepLines w:val="1"/>
              <w:spacing w:after="60" w:lineRule="auto"/>
              <w:jc w:val="center"/>
              <w:rPr>
                <w:rFonts w:ascii="Arial" w:cs="Arial" w:eastAsia="Arial" w:hAnsi="Arial"/>
                <w:b w:val="1"/>
              </w:rPr>
            </w:pPr>
            <w:r w:rsidDel="00000000" w:rsidR="00000000" w:rsidRPr="00000000">
              <w:rPr>
                <w:rFonts w:ascii="Arial" w:cs="Arial" w:eastAsia="Arial" w:hAnsi="Arial"/>
                <w:b w:val="1"/>
                <w:rtl w:val="0"/>
              </w:rPr>
              <w:t xml:space="preserve">Range of Detections</w:t>
            </w:r>
          </w:p>
        </w:tc>
        <w:tc>
          <w:tcPr>
            <w:tcMar>
              <w:left w:w="58.0" w:type="dxa"/>
              <w:right w:w="58.0" w:type="dxa"/>
            </w:tcMar>
            <w:vAlign w:val="center"/>
          </w:tcPr>
          <w:p w:rsidR="00000000" w:rsidDel="00000000" w:rsidP="00000000" w:rsidRDefault="00000000" w:rsidRPr="00000000" w14:paraId="000000E3">
            <w:pPr>
              <w:keepNext w:val="1"/>
              <w:keepLines w:val="1"/>
              <w:spacing w:after="60" w:lineRule="auto"/>
              <w:jc w:val="center"/>
              <w:rPr>
                <w:rFonts w:ascii="Arial" w:cs="Arial" w:eastAsia="Arial" w:hAnsi="Arial"/>
                <w:b w:val="1"/>
              </w:rPr>
            </w:pPr>
            <w:r w:rsidDel="00000000" w:rsidR="00000000" w:rsidRPr="00000000">
              <w:rPr>
                <w:rFonts w:ascii="Arial" w:cs="Arial" w:eastAsia="Arial" w:hAnsi="Arial"/>
                <w:b w:val="1"/>
                <w:rtl w:val="0"/>
              </w:rPr>
              <w:t xml:space="preserve">SMCL</w:t>
            </w:r>
          </w:p>
        </w:tc>
        <w:tc>
          <w:tcPr>
            <w:tcMar>
              <w:left w:w="58.0" w:type="dxa"/>
              <w:right w:w="58.0" w:type="dxa"/>
            </w:tcMar>
            <w:vAlign w:val="center"/>
          </w:tcPr>
          <w:p w:rsidR="00000000" w:rsidDel="00000000" w:rsidP="00000000" w:rsidRDefault="00000000" w:rsidRPr="00000000" w14:paraId="000000E4">
            <w:pPr>
              <w:keepNext w:val="1"/>
              <w:keepLines w:val="1"/>
              <w:spacing w:after="60" w:lineRule="auto"/>
              <w:jc w:val="center"/>
              <w:rPr>
                <w:rFonts w:ascii="Arial" w:cs="Arial" w:eastAsia="Arial" w:hAnsi="Arial"/>
                <w:b w:val="1"/>
              </w:rPr>
            </w:pPr>
            <w:r w:rsidDel="00000000" w:rsidR="00000000" w:rsidRPr="00000000">
              <w:rPr>
                <w:rFonts w:ascii="Arial" w:cs="Arial" w:eastAsia="Arial" w:hAnsi="Arial"/>
                <w:b w:val="1"/>
                <w:rtl w:val="0"/>
              </w:rPr>
              <w:t xml:space="preserve">PHG (MCLG)</w:t>
            </w:r>
          </w:p>
        </w:tc>
        <w:tc>
          <w:tcPr>
            <w:tcMar>
              <w:left w:w="58.0" w:type="dxa"/>
              <w:right w:w="58.0" w:type="dxa"/>
            </w:tcMar>
            <w:vAlign w:val="center"/>
          </w:tcPr>
          <w:p w:rsidR="00000000" w:rsidDel="00000000" w:rsidP="00000000" w:rsidRDefault="00000000" w:rsidRPr="00000000" w14:paraId="000000E5">
            <w:pPr>
              <w:jc w:val="center"/>
              <w:rPr>
                <w:rFonts w:ascii="Arial" w:cs="Arial" w:eastAsia="Arial" w:hAnsi="Arial"/>
                <w:b w:val="1"/>
              </w:rPr>
            </w:pPr>
            <w:r w:rsidDel="00000000" w:rsidR="00000000" w:rsidRPr="00000000">
              <w:rPr>
                <w:rFonts w:ascii="Arial" w:cs="Arial" w:eastAsia="Arial" w:hAnsi="Arial"/>
                <w:b w:val="1"/>
                <w:rtl w:val="0"/>
              </w:rPr>
              <w:t xml:space="preserve">Typical Source</w:t>
            </w:r>
          </w:p>
          <w:p w:rsidR="00000000" w:rsidDel="00000000" w:rsidP="00000000" w:rsidRDefault="00000000" w:rsidRPr="00000000" w14:paraId="000000E6">
            <w:pPr>
              <w:jc w:val="center"/>
              <w:rPr>
                <w:rFonts w:ascii="Arial" w:cs="Arial" w:eastAsia="Arial" w:hAnsi="Arial"/>
                <w:b w:val="1"/>
              </w:rPr>
            </w:pPr>
            <w:r w:rsidDel="00000000" w:rsidR="00000000" w:rsidRPr="00000000">
              <w:rPr>
                <w:rFonts w:ascii="Arial" w:cs="Arial" w:eastAsia="Arial" w:hAnsi="Arial"/>
                <w:b w:val="1"/>
                <w:rtl w:val="0"/>
              </w:rPr>
              <w:t xml:space="preserve">of</w:t>
            </w:r>
          </w:p>
          <w:p w:rsidR="00000000" w:rsidDel="00000000" w:rsidP="00000000" w:rsidRDefault="00000000" w:rsidRPr="00000000" w14:paraId="000000E7">
            <w:pPr>
              <w:spacing w:after="60" w:lineRule="auto"/>
              <w:jc w:val="center"/>
              <w:rPr>
                <w:rFonts w:ascii="Arial" w:cs="Arial" w:eastAsia="Arial" w:hAnsi="Arial"/>
                <w:b w:val="1"/>
              </w:rPr>
            </w:pPr>
            <w:r w:rsidDel="00000000" w:rsidR="00000000" w:rsidRPr="00000000">
              <w:rPr>
                <w:rFonts w:ascii="Arial" w:cs="Arial" w:eastAsia="Arial" w:hAnsi="Arial"/>
                <w:b w:val="1"/>
                <w:rtl w:val="0"/>
              </w:rPr>
              <w:t xml:space="preserve">Contaminant</w:t>
            </w:r>
          </w:p>
        </w:tc>
      </w:tr>
      <w:tr>
        <w:trPr>
          <w:cantSplit w:val="0"/>
          <w:trHeight w:val="432" w:hRule="atLeast"/>
          <w:tblHeader w:val="0"/>
        </w:trPr>
        <w:tc>
          <w:tcPr/>
          <w:p w:rsidR="00000000" w:rsidDel="00000000" w:rsidP="00000000" w:rsidRDefault="00000000" w:rsidRPr="00000000" w14:paraId="000000E8">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Alkalinity, Bicarbonate</w:t>
            </w:r>
          </w:p>
        </w:tc>
        <w:tc>
          <w:tcPr/>
          <w:p w:rsidR="00000000" w:rsidDel="00000000" w:rsidP="00000000" w:rsidRDefault="00000000" w:rsidRPr="00000000" w14:paraId="000000E9">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0EA">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50.000</w:t>
            </w:r>
          </w:p>
        </w:tc>
        <w:tc>
          <w:tcPr/>
          <w:p w:rsidR="00000000" w:rsidDel="00000000" w:rsidP="00000000" w:rsidRDefault="00000000" w:rsidRPr="00000000" w14:paraId="000000EB">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C">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0ED">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0EE">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EF">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Calcium</w:t>
            </w:r>
          </w:p>
        </w:tc>
        <w:tc>
          <w:tcPr/>
          <w:p w:rsidR="00000000" w:rsidDel="00000000" w:rsidP="00000000" w:rsidRDefault="00000000" w:rsidRPr="00000000" w14:paraId="000000F0">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0F1">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19.000</w:t>
            </w:r>
          </w:p>
        </w:tc>
        <w:tc>
          <w:tcPr/>
          <w:p w:rsidR="00000000" w:rsidDel="00000000" w:rsidP="00000000" w:rsidRDefault="00000000" w:rsidRPr="00000000" w14:paraId="000000F2">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3">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0F4">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0F5">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F6">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Chloride</w:t>
            </w:r>
          </w:p>
        </w:tc>
        <w:tc>
          <w:tcPr/>
          <w:p w:rsidR="00000000" w:rsidDel="00000000" w:rsidP="00000000" w:rsidRDefault="00000000" w:rsidRPr="00000000" w14:paraId="000000F7">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0F8">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4.200</w:t>
            </w:r>
          </w:p>
        </w:tc>
        <w:tc>
          <w:tcPr/>
          <w:p w:rsidR="00000000" w:rsidDel="00000000" w:rsidP="00000000" w:rsidRDefault="00000000" w:rsidRPr="00000000" w14:paraId="000000F9">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A">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500</w:t>
            </w:r>
          </w:p>
        </w:tc>
        <w:tc>
          <w:tcPr/>
          <w:p w:rsidR="00000000" w:rsidDel="00000000" w:rsidP="00000000" w:rsidRDefault="00000000" w:rsidRPr="00000000" w14:paraId="000000FB">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FC">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FD">
            <w:pPr>
              <w:spacing w:after="40" w:before="40" w:lineRule="auto"/>
              <w:ind w:left="0" w:firstLine="0"/>
              <w:rPr>
                <w:rFonts w:ascii="Arial" w:cs="Arial" w:eastAsia="Arial" w:hAnsi="Arial"/>
              </w:rPr>
            </w:pPr>
            <w:r w:rsidDel="00000000" w:rsidR="00000000" w:rsidRPr="00000000">
              <w:rPr>
                <w:rFonts w:ascii="Arial" w:cs="Arial" w:eastAsia="Arial" w:hAnsi="Arial"/>
                <w:rtl w:val="0"/>
              </w:rPr>
              <w:t xml:space="preserve">   Magnesium</w:t>
            </w:r>
          </w:p>
        </w:tc>
        <w:tc>
          <w:tcPr/>
          <w:p w:rsidR="00000000" w:rsidDel="00000000" w:rsidP="00000000" w:rsidRDefault="00000000" w:rsidRPr="00000000" w14:paraId="000000FE">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0FF">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2.200</w:t>
            </w:r>
          </w:p>
        </w:tc>
        <w:tc>
          <w:tcPr/>
          <w:p w:rsidR="00000000" w:rsidDel="00000000" w:rsidP="00000000" w:rsidRDefault="00000000" w:rsidRPr="00000000" w14:paraId="00000100">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102">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103">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04">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PH</w:t>
            </w:r>
          </w:p>
        </w:tc>
        <w:tc>
          <w:tcPr/>
          <w:p w:rsidR="00000000" w:rsidDel="00000000" w:rsidP="00000000" w:rsidRDefault="00000000" w:rsidRPr="00000000" w14:paraId="00000105">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106">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6.700</w:t>
            </w:r>
          </w:p>
        </w:tc>
        <w:tc>
          <w:tcPr/>
          <w:p w:rsidR="00000000" w:rsidDel="00000000" w:rsidP="00000000" w:rsidRDefault="00000000" w:rsidRPr="00000000" w14:paraId="00000107">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8">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109">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10A">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0B">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Sodium</w:t>
            </w:r>
          </w:p>
        </w:tc>
        <w:tc>
          <w:tcPr/>
          <w:p w:rsidR="00000000" w:rsidDel="00000000" w:rsidP="00000000" w:rsidRDefault="00000000" w:rsidRPr="00000000" w14:paraId="0000010C">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10D">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3.200</w:t>
            </w:r>
          </w:p>
        </w:tc>
        <w:tc>
          <w:tcPr/>
          <w:p w:rsidR="00000000" w:rsidDel="00000000" w:rsidP="00000000" w:rsidRDefault="00000000" w:rsidRPr="00000000" w14:paraId="0000010E">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110">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None</w:t>
            </w:r>
          </w:p>
        </w:tc>
        <w:tc>
          <w:tcPr/>
          <w:p w:rsidR="00000000" w:rsidDel="00000000" w:rsidP="00000000" w:rsidRDefault="00000000" w:rsidRPr="00000000" w14:paraId="00000111">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12">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Conductivity @ 25C UMHOS/CM</w:t>
            </w:r>
          </w:p>
        </w:tc>
        <w:tc>
          <w:tcPr/>
          <w:p w:rsidR="00000000" w:rsidDel="00000000" w:rsidP="00000000" w:rsidRDefault="00000000" w:rsidRPr="00000000" w14:paraId="00000113">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11/18/19</w:t>
            </w:r>
          </w:p>
        </w:tc>
        <w:tc>
          <w:tcPr/>
          <w:p w:rsidR="00000000" w:rsidDel="00000000" w:rsidP="00000000" w:rsidRDefault="00000000" w:rsidRPr="00000000" w14:paraId="00000114">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110.00</w:t>
            </w:r>
          </w:p>
        </w:tc>
        <w:tc>
          <w:tcPr/>
          <w:p w:rsidR="00000000" w:rsidDel="00000000" w:rsidP="00000000" w:rsidRDefault="00000000" w:rsidRPr="00000000" w14:paraId="00000115">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6">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1600</w:t>
            </w:r>
          </w:p>
        </w:tc>
        <w:tc>
          <w:tcPr/>
          <w:p w:rsidR="00000000" w:rsidDel="00000000" w:rsidP="00000000" w:rsidRDefault="00000000" w:rsidRPr="00000000" w14:paraId="00000117">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8">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19">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Sulfate</w:t>
            </w:r>
          </w:p>
        </w:tc>
        <w:tc>
          <w:tcPr/>
          <w:p w:rsidR="00000000" w:rsidDel="00000000" w:rsidP="00000000" w:rsidRDefault="00000000" w:rsidRPr="00000000" w14:paraId="0000011A">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11B">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6.900</w:t>
            </w:r>
          </w:p>
        </w:tc>
        <w:tc>
          <w:tcPr/>
          <w:p w:rsidR="00000000" w:rsidDel="00000000" w:rsidP="00000000" w:rsidRDefault="00000000" w:rsidRPr="00000000" w14:paraId="0000011C">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0.500</w:t>
            </w:r>
          </w:p>
        </w:tc>
        <w:tc>
          <w:tcPr/>
          <w:p w:rsidR="00000000" w:rsidDel="00000000" w:rsidP="00000000" w:rsidRDefault="00000000" w:rsidRPr="00000000" w14:paraId="0000011D">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500</w:t>
            </w:r>
          </w:p>
        </w:tc>
        <w:tc>
          <w:tcPr/>
          <w:p w:rsidR="00000000" w:rsidDel="00000000" w:rsidP="00000000" w:rsidRDefault="00000000" w:rsidRPr="00000000" w14:paraId="0000011E">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1F">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20">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TDS</w:t>
            </w:r>
          </w:p>
        </w:tc>
        <w:tc>
          <w:tcPr/>
          <w:p w:rsidR="00000000" w:rsidDel="00000000" w:rsidP="00000000" w:rsidRDefault="00000000" w:rsidRPr="00000000" w14:paraId="0000012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122">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77.00</w:t>
            </w:r>
          </w:p>
        </w:tc>
        <w:tc>
          <w:tcPr/>
          <w:p w:rsidR="00000000" w:rsidDel="00000000" w:rsidP="00000000" w:rsidRDefault="00000000" w:rsidRPr="00000000" w14:paraId="00000123">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4">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1000</w:t>
            </w:r>
          </w:p>
        </w:tc>
        <w:tc>
          <w:tcPr/>
          <w:p w:rsidR="00000000" w:rsidDel="00000000" w:rsidP="00000000" w:rsidRDefault="00000000" w:rsidRPr="00000000" w14:paraId="00000125">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6">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27">
            <w:pPr>
              <w:spacing w:after="40" w:before="40" w:lineRule="auto"/>
              <w:ind w:left="187" w:firstLine="0"/>
              <w:rPr>
                <w:rFonts w:ascii="Arial" w:cs="Arial" w:eastAsia="Arial" w:hAnsi="Arial"/>
              </w:rPr>
            </w:pPr>
            <w:r w:rsidDel="00000000" w:rsidR="00000000" w:rsidRPr="00000000">
              <w:rPr>
                <w:rFonts w:ascii="Arial" w:cs="Arial" w:eastAsia="Arial" w:hAnsi="Arial"/>
                <w:rtl w:val="0"/>
              </w:rPr>
              <w:t xml:space="preserve">Turbidity (NTU)</w:t>
            </w:r>
          </w:p>
        </w:tc>
        <w:tc>
          <w:tcPr/>
          <w:p w:rsidR="00000000" w:rsidDel="00000000" w:rsidP="00000000" w:rsidRDefault="00000000" w:rsidRPr="00000000" w14:paraId="00000128">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11/13/17</w:t>
            </w:r>
          </w:p>
        </w:tc>
        <w:tc>
          <w:tcPr/>
          <w:p w:rsidR="00000000" w:rsidDel="00000000" w:rsidP="00000000" w:rsidRDefault="00000000" w:rsidRPr="00000000" w14:paraId="00000129">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0.140</w:t>
            </w:r>
          </w:p>
        </w:tc>
        <w:tc>
          <w:tcPr/>
          <w:p w:rsidR="00000000" w:rsidDel="00000000" w:rsidP="00000000" w:rsidRDefault="00000000" w:rsidRPr="00000000" w14:paraId="0000012A">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.04-.25</w:t>
            </w:r>
          </w:p>
        </w:tc>
        <w:tc>
          <w:tcPr/>
          <w:p w:rsidR="00000000" w:rsidDel="00000000" w:rsidP="00000000" w:rsidRDefault="00000000" w:rsidRPr="00000000" w14:paraId="0000012B">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TT = 5.0 (NTU)</w:t>
            </w:r>
          </w:p>
        </w:tc>
        <w:tc>
          <w:tcPr/>
          <w:p w:rsidR="00000000" w:rsidDel="00000000" w:rsidP="00000000" w:rsidRDefault="00000000" w:rsidRPr="00000000" w14:paraId="0000012C">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2D">
            <w:pPr>
              <w:spacing w:after="40" w:before="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2E">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6.  Detection of Unregulated Contaminants</w:t>
      </w:r>
    </w:p>
    <w:tbl>
      <w:tblPr>
        <w:tblStyle w:val="Table7"/>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350"/>
        <w:gridCol w:w="1530"/>
        <w:gridCol w:w="1800"/>
        <w:gridCol w:w="2471"/>
        <w:tblGridChange w:id="0">
          <w:tblGrid>
            <w:gridCol w:w="2245"/>
            <w:gridCol w:w="1440"/>
            <w:gridCol w:w="1350"/>
            <w:gridCol w:w="1530"/>
            <w:gridCol w:w="1800"/>
            <w:gridCol w:w="2471"/>
          </w:tblGrid>
        </w:tblGridChange>
      </w:tblGrid>
      <w:tr>
        <w:trPr>
          <w:cantSplit w:val="0"/>
          <w:trHeight w:val="440" w:hRule="atLeast"/>
          <w:tblHeader w:val="0"/>
        </w:trPr>
        <w:tc>
          <w:tcPr/>
          <w:p w:rsidR="00000000" w:rsidDel="00000000" w:rsidP="00000000" w:rsidRDefault="00000000" w:rsidRPr="00000000" w14:paraId="0000012F">
            <w:pPr>
              <w:keepNext w:val="1"/>
              <w:widowControl w:val="0"/>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Chemical or Constituent (and reporting units)</w:t>
            </w:r>
          </w:p>
        </w:tc>
        <w:tc>
          <w:tcPr>
            <w:vAlign w:val="center"/>
          </w:tcPr>
          <w:p w:rsidR="00000000" w:rsidDel="00000000" w:rsidP="00000000" w:rsidRDefault="00000000" w:rsidRPr="00000000" w14:paraId="00000130">
            <w:pPr>
              <w:keepNext w:val="1"/>
              <w:widowControl w:val="0"/>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Sample Date</w:t>
            </w:r>
          </w:p>
        </w:tc>
        <w:tc>
          <w:tcPr>
            <w:vAlign w:val="center"/>
          </w:tcPr>
          <w:p w:rsidR="00000000" w:rsidDel="00000000" w:rsidP="00000000" w:rsidRDefault="00000000" w:rsidRPr="00000000" w14:paraId="00000131">
            <w:pPr>
              <w:keepNext w:val="1"/>
              <w:widowControl w:val="0"/>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Level Detected</w:t>
            </w:r>
          </w:p>
        </w:tc>
        <w:tc>
          <w:tcPr>
            <w:vAlign w:val="center"/>
          </w:tcPr>
          <w:p w:rsidR="00000000" w:rsidDel="00000000" w:rsidP="00000000" w:rsidRDefault="00000000" w:rsidRPr="00000000" w14:paraId="00000132">
            <w:pPr>
              <w:keepNext w:val="1"/>
              <w:widowControl w:val="0"/>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Range of Detections</w:t>
            </w:r>
          </w:p>
        </w:tc>
        <w:tc>
          <w:tcPr>
            <w:vAlign w:val="center"/>
          </w:tcPr>
          <w:p w:rsidR="00000000" w:rsidDel="00000000" w:rsidP="00000000" w:rsidRDefault="00000000" w:rsidRPr="00000000" w14:paraId="00000133">
            <w:pPr>
              <w:keepNext w:val="1"/>
              <w:widowControl w:val="0"/>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Notification Level</w:t>
            </w:r>
          </w:p>
        </w:tc>
        <w:tc>
          <w:tcPr>
            <w:vAlign w:val="center"/>
          </w:tcPr>
          <w:p w:rsidR="00000000" w:rsidDel="00000000" w:rsidP="00000000" w:rsidRDefault="00000000" w:rsidRPr="00000000" w14:paraId="00000134">
            <w:pPr>
              <w:keepNext w:val="1"/>
              <w:widowControl w:val="0"/>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Health Effects </w:t>
            </w:r>
          </w:p>
        </w:tc>
      </w:tr>
      <w:tr>
        <w:trPr>
          <w:cantSplit w:val="0"/>
          <w:trHeight w:val="432" w:hRule="atLeast"/>
          <w:tblHeader w:val="0"/>
        </w:trPr>
        <w:tc>
          <w:tcPr/>
          <w:p w:rsidR="00000000" w:rsidDel="00000000" w:rsidP="00000000" w:rsidRDefault="00000000" w:rsidRPr="00000000" w14:paraId="00000135">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6">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7">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8">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9">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A">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3B">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C">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D">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E">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3F">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0">
            <w:pPr>
              <w:spacing w:after="40" w:before="40" w:lineRule="auto"/>
              <w:rPr>
                <w:rFonts w:ascii="Arial" w:cs="Arial" w:eastAsia="Arial" w:hAnsi="Arial"/>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41">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2">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3">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4">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5">
            <w:pPr>
              <w:spacing w:after="40" w:before="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46">
            <w:pPr>
              <w:spacing w:after="40" w:before="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7">
      <w:pPr>
        <w:pStyle w:val="Heading3"/>
        <w:rPr>
          <w:color w:val="000000"/>
          <w:sz w:val="20"/>
          <w:szCs w:val="20"/>
        </w:rPr>
      </w:pPr>
      <w:bookmarkStart w:colFirst="0" w:colLast="0" w:name="_heading=h.1t3h5sf" w:id="7"/>
      <w:bookmarkEnd w:id="7"/>
      <w:r w:rsidDel="00000000" w:rsidR="00000000" w:rsidRPr="00000000">
        <w:rPr>
          <w:color w:val="000000"/>
          <w:sz w:val="20"/>
          <w:szCs w:val="20"/>
          <w:rtl w:val="0"/>
        </w:rPr>
        <w:t xml:space="preserve">Additional General Information on Drinking Water</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0"/>
        </w:tabs>
        <w:spacing w:after="24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Cryptosporidium</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and other microbial contaminants are available from the Safe Drinking Water Hotline (1-800-426-4791).</w:t>
      </w:r>
    </w:p>
    <w:p w:rsidR="00000000" w:rsidDel="00000000" w:rsidP="00000000" w:rsidRDefault="00000000" w:rsidRPr="00000000" w14:paraId="0000014A">
      <w:pPr>
        <w:spacing w:after="240" w:lineRule="auto"/>
        <w:rPr>
          <w:rFonts w:ascii="Arial" w:cs="Arial" w:eastAsia="Arial" w:hAnsi="Arial"/>
        </w:rPr>
      </w:pPr>
      <w:r w:rsidDel="00000000" w:rsidR="00000000" w:rsidRPr="00000000">
        <w:rPr>
          <w:rFonts w:ascii="Arial" w:cs="Arial" w:eastAsia="Arial" w:hAnsi="Arial"/>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rFonts w:ascii="Arial" w:cs="Arial" w:eastAsia="Arial" w:hAnsi="Arial"/>
          <w:rtl w:val="0"/>
        </w:rPr>
        <w:t xml:space="preserve">Orick Community Services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Del="00000000" w:rsidR="00000000" w:rsidRPr="00000000">
          <w:rPr>
            <w:rFonts w:ascii="Arial" w:cs="Arial" w:eastAsia="Arial" w:hAnsi="Arial"/>
            <w:color w:val="000000"/>
            <w:u w:val="single"/>
            <w:rtl w:val="0"/>
          </w:rPr>
          <w:t xml:space="preserve">http://www.epa.gov/lead</w:t>
        </w:r>
      </w:hyperlink>
      <w:r w:rsidDel="00000000" w:rsidR="00000000" w:rsidRPr="00000000">
        <w:rPr>
          <w:rFonts w:ascii="Arial" w:cs="Arial" w:eastAsia="Arial" w:hAnsi="Arial"/>
          <w:rtl w:val="0"/>
        </w:rPr>
        <w:t xml:space="preserve">.</w:t>
      </w:r>
    </w:p>
    <w:p w:rsidR="00000000" w:rsidDel="00000000" w:rsidP="00000000" w:rsidRDefault="00000000" w:rsidRPr="00000000" w14:paraId="0000014B">
      <w:pPr>
        <w:spacing w:after="240" w:lineRule="auto"/>
        <w:rPr>
          <w:rFonts w:ascii="Arial" w:cs="Arial" w:eastAsia="Arial" w:hAnsi="Arial"/>
        </w:rPr>
      </w:pPr>
      <w:r w:rsidDel="00000000" w:rsidR="00000000" w:rsidRPr="00000000">
        <w:rPr>
          <w:rFonts w:ascii="Arial" w:cs="Arial" w:eastAsia="Arial" w:hAnsi="Arial"/>
          <w:rtl w:val="0"/>
        </w:rPr>
        <w:t xml:space="preserve">Additional Special Language for Nitrate, Arsenic, Lead, Radon, and </w:t>
      </w:r>
      <w:r w:rsidDel="00000000" w:rsidR="00000000" w:rsidRPr="00000000">
        <w:rPr>
          <w:rFonts w:ascii="Arial" w:cs="Arial" w:eastAsia="Arial" w:hAnsi="Arial"/>
          <w:i w:val="1"/>
          <w:rtl w:val="0"/>
        </w:rPr>
        <w:t xml:space="preserve">Cryptosporidium</w:t>
      </w:r>
      <w:r w:rsidDel="00000000" w:rsidR="00000000" w:rsidRPr="00000000">
        <w:rPr>
          <w:rFonts w:ascii="Arial" w:cs="Arial" w:eastAsia="Arial" w:hAnsi="Arial"/>
          <w:rtl w:val="0"/>
        </w:rPr>
        <w:t xml:space="preserve">: </w:t>
      </w:r>
    </w:p>
    <w:p w:rsidR="00000000" w:rsidDel="00000000" w:rsidP="00000000" w:rsidRDefault="00000000" w:rsidRPr="00000000" w14:paraId="0000014C">
      <w:pPr>
        <w:spacing w:after="240" w:lineRule="auto"/>
        <w:rPr>
          <w:rFonts w:ascii="Arial" w:cs="Arial" w:eastAsia="Arial" w:hAnsi="Arial"/>
        </w:rPr>
      </w:pPr>
      <w:r w:rsidDel="00000000" w:rsidR="00000000" w:rsidRPr="00000000">
        <w:rPr>
          <w:rFonts w:ascii="Arial" w:cs="Arial" w:eastAsia="Arial" w:hAnsi="Arial"/>
          <w:rtl w:val="0"/>
        </w:rPr>
        <w:t xml:space="preserve">State Revised Total Coliform Rule (RTCR): [Enter Additional Information Described in Instructions for SWS CCR Document]</w:t>
      </w:r>
    </w:p>
    <w:p w:rsidR="00000000" w:rsidDel="00000000" w:rsidP="00000000" w:rsidRDefault="00000000" w:rsidRPr="00000000" w14:paraId="0000014D">
      <w:pPr>
        <w:pStyle w:val="Heading3"/>
        <w:keepNext w:val="1"/>
        <w:rPr>
          <w:color w:val="000000"/>
          <w:sz w:val="20"/>
          <w:szCs w:val="20"/>
        </w:rPr>
      </w:pPr>
      <w:bookmarkStart w:colFirst="0" w:colLast="0" w:name="_heading=h.4d34og8" w:id="8"/>
      <w:bookmarkEnd w:id="8"/>
      <w:r w:rsidDel="00000000" w:rsidR="00000000" w:rsidRPr="00000000">
        <w:rPr>
          <w:color w:val="000000"/>
          <w:sz w:val="20"/>
          <w:szCs w:val="20"/>
          <w:rtl w:val="0"/>
        </w:rPr>
        <w:t xml:space="preserve">Summary Information for Violation of a MCL, MRDL, AL, TT, or Monitoring and Reporting Requirement</w:t>
      </w:r>
    </w:p>
    <w:p w:rsidR="00000000" w:rsidDel="00000000" w:rsidP="00000000" w:rsidRDefault="00000000" w:rsidRPr="00000000" w14:paraId="0000014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7. Violation of a MCL, MRDL, AL, TT or Monitoring Reporting Requirement</w:t>
      </w:r>
    </w:p>
    <w:tbl>
      <w:tblPr>
        <w:tblStyle w:val="Table8"/>
        <w:tblW w:w="10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tcMar>
              <w:left w:w="58.0" w:type="dxa"/>
              <w:right w:w="58.0" w:type="dxa"/>
            </w:tcMar>
            <w:vAlign w:val="center"/>
          </w:tcPr>
          <w:p w:rsidR="00000000" w:rsidDel="00000000" w:rsidP="00000000" w:rsidRDefault="00000000" w:rsidRPr="00000000" w14:paraId="0000014F">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Violation</w:t>
            </w:r>
          </w:p>
        </w:tc>
        <w:tc>
          <w:tcPr>
            <w:tcMar>
              <w:left w:w="58.0" w:type="dxa"/>
              <w:right w:w="58.0" w:type="dxa"/>
            </w:tcMar>
            <w:vAlign w:val="center"/>
          </w:tcPr>
          <w:p w:rsidR="00000000" w:rsidDel="00000000" w:rsidP="00000000" w:rsidRDefault="00000000" w:rsidRPr="00000000" w14:paraId="00000150">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Explanation</w:t>
            </w:r>
          </w:p>
        </w:tc>
        <w:tc>
          <w:tcPr>
            <w:tcMar>
              <w:left w:w="58.0" w:type="dxa"/>
              <w:right w:w="58.0" w:type="dxa"/>
            </w:tcMar>
            <w:vAlign w:val="center"/>
          </w:tcPr>
          <w:p w:rsidR="00000000" w:rsidDel="00000000" w:rsidP="00000000" w:rsidRDefault="00000000" w:rsidRPr="00000000" w14:paraId="00000151">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Duration</w:t>
            </w:r>
          </w:p>
        </w:tc>
        <w:tc>
          <w:tcPr>
            <w:tcMar>
              <w:left w:w="58.0" w:type="dxa"/>
              <w:right w:w="58.0" w:type="dxa"/>
            </w:tcMar>
            <w:vAlign w:val="center"/>
          </w:tcPr>
          <w:p w:rsidR="00000000" w:rsidDel="00000000" w:rsidP="00000000" w:rsidRDefault="00000000" w:rsidRPr="00000000" w14:paraId="00000152">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Actions Taken to Correct Violation</w:t>
            </w:r>
          </w:p>
        </w:tc>
        <w:tc>
          <w:tcPr>
            <w:tcMar>
              <w:left w:w="58.0" w:type="dxa"/>
              <w:right w:w="58.0" w:type="dxa"/>
            </w:tcMar>
            <w:vAlign w:val="center"/>
          </w:tcPr>
          <w:p w:rsidR="00000000" w:rsidDel="00000000" w:rsidP="00000000" w:rsidRDefault="00000000" w:rsidRPr="00000000" w14:paraId="00000153">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Health Effects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54">
            <w:pPr>
              <w:spacing w:after="40" w:before="40" w:lineRule="auto"/>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55">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56">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57">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58">
            <w:pPr>
              <w:spacing w:after="40" w:before="40" w:lineRule="auto"/>
              <w:rPr>
                <w:rFonts w:ascii="Arial" w:cs="Arial" w:eastAsia="Arial" w:hAnsi="Arial"/>
              </w:rPr>
            </w:pPr>
            <w:r w:rsidDel="00000000" w:rsidR="00000000" w:rsidRPr="00000000">
              <w:rPr>
                <w:rtl w:val="0"/>
              </w:rPr>
            </w:r>
          </w:p>
        </w:tc>
      </w:tr>
      <w:tr>
        <w:trPr>
          <w:cantSplit w:val="0"/>
          <w:trHeight w:val="449" w:hRule="atLeast"/>
          <w:tblHeader w:val="0"/>
        </w:trPr>
        <w:tc>
          <w:tcPr>
            <w:tcMar>
              <w:left w:w="58.0" w:type="dxa"/>
              <w:right w:w="58.0" w:type="dxa"/>
            </w:tcMar>
          </w:tcPr>
          <w:p w:rsidR="00000000" w:rsidDel="00000000" w:rsidP="00000000" w:rsidRDefault="00000000" w:rsidRPr="00000000" w14:paraId="00000159">
            <w:pPr>
              <w:spacing w:after="40" w:before="40" w:lineRule="auto"/>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5A">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5B">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5C">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5D">
            <w:pPr>
              <w:spacing w:after="40" w:before="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pStyle w:val="Heading3"/>
        <w:keepNext w:val="1"/>
        <w:rPr>
          <w:rFonts w:ascii="Arial" w:cs="Arial" w:eastAsia="Arial" w:hAnsi="Arial"/>
          <w:b w:val="1"/>
          <w:sz w:val="20"/>
          <w:szCs w:val="20"/>
        </w:rPr>
      </w:pPr>
      <w:bookmarkStart w:colFirst="0" w:colLast="0" w:name="_heading=h.2s8eyo1" w:id="9"/>
      <w:bookmarkEnd w:id="9"/>
      <w:r w:rsidDel="00000000" w:rsidR="00000000" w:rsidRPr="00000000">
        <w:rPr>
          <w:color w:val="000000"/>
          <w:sz w:val="20"/>
          <w:szCs w:val="20"/>
          <w:rtl w:val="0"/>
        </w:rPr>
        <w:t xml:space="preserve">For Water Systems Providing Groundwater as a Source of Drinking Water</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8.  Sampling Results Showing Fecal Indicator-Positive Groundwater Source Samples</w:t>
      </w:r>
    </w:p>
    <w:tbl>
      <w:tblPr>
        <w:tblStyle w:val="Table9"/>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1620"/>
        <w:gridCol w:w="1440"/>
        <w:gridCol w:w="1080"/>
        <w:gridCol w:w="1440"/>
        <w:gridCol w:w="2741"/>
        <w:tblGridChange w:id="0">
          <w:tblGrid>
            <w:gridCol w:w="2515"/>
            <w:gridCol w:w="1620"/>
            <w:gridCol w:w="1440"/>
            <w:gridCol w:w="1080"/>
            <w:gridCol w:w="1440"/>
            <w:gridCol w:w="2741"/>
          </w:tblGrid>
        </w:tblGridChange>
      </w:tblGrid>
      <w:tr>
        <w:trPr>
          <w:cantSplit w:val="0"/>
          <w:tblHeader w:val="1"/>
        </w:trPr>
        <w:tc>
          <w:tcPr>
            <w:tcMar>
              <w:left w:w="58.0" w:type="dxa"/>
              <w:right w:w="58.0" w:type="dxa"/>
            </w:tcMar>
            <w:vAlign w:val="center"/>
          </w:tcPr>
          <w:p w:rsidR="00000000" w:rsidDel="00000000" w:rsidP="00000000" w:rsidRDefault="00000000" w:rsidRPr="00000000" w14:paraId="00000161">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Microbiological Contaminants (complete if fecal-indicator detected)</w:t>
            </w:r>
          </w:p>
        </w:tc>
        <w:tc>
          <w:tcPr>
            <w:tcMar>
              <w:left w:w="58.0" w:type="dxa"/>
              <w:right w:w="58.0" w:type="dxa"/>
            </w:tcMar>
            <w:vAlign w:val="center"/>
          </w:tcPr>
          <w:p w:rsidR="00000000" w:rsidDel="00000000" w:rsidP="00000000" w:rsidRDefault="00000000" w:rsidRPr="00000000" w14:paraId="00000162">
            <w:pPr>
              <w:spacing w:after="40" w:before="40" w:line="220" w:lineRule="auto"/>
              <w:ind w:left="-108" w:right="-90" w:firstLine="0"/>
              <w:jc w:val="center"/>
              <w:rPr>
                <w:rFonts w:ascii="Arial" w:cs="Arial" w:eastAsia="Arial" w:hAnsi="Arial"/>
                <w:b w:val="1"/>
              </w:rPr>
            </w:pPr>
            <w:r w:rsidDel="00000000" w:rsidR="00000000" w:rsidRPr="00000000">
              <w:rPr>
                <w:rFonts w:ascii="Arial" w:cs="Arial" w:eastAsia="Arial" w:hAnsi="Arial"/>
                <w:b w:val="1"/>
                <w:rtl w:val="0"/>
              </w:rPr>
              <w:t xml:space="preserve">Total No. of Detections</w:t>
            </w:r>
          </w:p>
        </w:tc>
        <w:tc>
          <w:tcPr>
            <w:tcMar>
              <w:left w:w="58.0" w:type="dxa"/>
              <w:right w:w="58.0" w:type="dxa"/>
            </w:tcMar>
            <w:vAlign w:val="center"/>
          </w:tcPr>
          <w:p w:rsidR="00000000" w:rsidDel="00000000" w:rsidP="00000000" w:rsidRDefault="00000000" w:rsidRPr="00000000" w14:paraId="00000163">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Sample Dates</w:t>
            </w:r>
          </w:p>
        </w:tc>
        <w:tc>
          <w:tcPr>
            <w:tcMar>
              <w:left w:w="58.0" w:type="dxa"/>
              <w:right w:w="58.0" w:type="dxa"/>
            </w:tcMar>
            <w:vAlign w:val="center"/>
          </w:tcPr>
          <w:p w:rsidR="00000000" w:rsidDel="00000000" w:rsidP="00000000" w:rsidRDefault="00000000" w:rsidRPr="00000000" w14:paraId="00000164">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MCL [MRDL]</w:t>
            </w:r>
          </w:p>
        </w:tc>
        <w:tc>
          <w:tcPr>
            <w:tcMar>
              <w:left w:w="58.0" w:type="dxa"/>
              <w:right w:w="58.0" w:type="dxa"/>
            </w:tcMar>
            <w:vAlign w:val="center"/>
          </w:tcPr>
          <w:p w:rsidR="00000000" w:rsidDel="00000000" w:rsidP="00000000" w:rsidRDefault="00000000" w:rsidRPr="00000000" w14:paraId="00000165">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PHG (MCLG) [MRDLG]</w:t>
            </w:r>
          </w:p>
        </w:tc>
        <w:tc>
          <w:tcPr>
            <w:tcMar>
              <w:left w:w="58.0" w:type="dxa"/>
              <w:right w:w="58.0" w:type="dxa"/>
            </w:tcMar>
            <w:vAlign w:val="center"/>
          </w:tcPr>
          <w:p w:rsidR="00000000" w:rsidDel="00000000" w:rsidP="00000000" w:rsidRDefault="00000000" w:rsidRPr="00000000" w14:paraId="00000166">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Typical Source of Contaminant</w:t>
            </w:r>
          </w:p>
        </w:tc>
      </w:tr>
      <w:tr>
        <w:trPr>
          <w:cantSplit w:val="0"/>
          <w:trHeight w:val="504" w:hRule="atLeast"/>
          <w:tblHeader w:val="1"/>
        </w:trPr>
        <w:tc>
          <w:tcPr>
            <w:tcMar>
              <w:left w:w="58.0" w:type="dxa"/>
              <w:right w:w="58.0" w:type="dxa"/>
            </w:tcMar>
          </w:tcPr>
          <w:p w:rsidR="00000000" w:rsidDel="00000000" w:rsidP="00000000" w:rsidRDefault="00000000" w:rsidRPr="00000000" w14:paraId="00000167">
            <w:pPr>
              <w:spacing w:after="40" w:before="40" w:lineRule="auto"/>
              <w:rPr>
                <w:rFonts w:ascii="Arial" w:cs="Arial" w:eastAsia="Arial" w:hAnsi="Arial"/>
                <w:i w:val="1"/>
              </w:rPr>
            </w:pPr>
            <w:r w:rsidDel="00000000" w:rsidR="00000000" w:rsidRPr="00000000">
              <w:rPr>
                <w:rFonts w:ascii="Arial" w:cs="Arial" w:eastAsia="Arial" w:hAnsi="Arial"/>
                <w:i w:val="1"/>
                <w:rtl w:val="0"/>
              </w:rPr>
              <w:t xml:space="preserve">E. coli</w:t>
            </w:r>
          </w:p>
        </w:tc>
        <w:tc>
          <w:tcPr>
            <w:tcMar>
              <w:left w:w="58.0" w:type="dxa"/>
              <w:right w:w="58.0" w:type="dxa"/>
            </w:tcMar>
          </w:tcPr>
          <w:p w:rsidR="00000000" w:rsidDel="00000000" w:rsidP="00000000" w:rsidRDefault="00000000" w:rsidRPr="00000000" w14:paraId="00000168">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69">
            <w:pPr>
              <w:spacing w:after="40" w:before="40" w:lineRule="auto"/>
              <w:jc w:val="left"/>
              <w:rPr>
                <w:rFonts w:ascii="Arial" w:cs="Arial" w:eastAsia="Arial" w:hAnsi="Arial"/>
              </w:rPr>
            </w:pPr>
            <w:r w:rsidDel="00000000" w:rsidR="00000000" w:rsidRPr="00000000">
              <w:rPr>
                <w:rFonts w:ascii="Arial" w:cs="Arial" w:eastAsia="Arial" w:hAnsi="Arial"/>
                <w:rtl w:val="0"/>
              </w:rPr>
              <w:t xml:space="preserve">Jan/ April/ July/ Oct</w:t>
            </w:r>
          </w:p>
        </w:tc>
        <w:tc>
          <w:tcPr>
            <w:tcMar>
              <w:left w:w="58.0" w:type="dxa"/>
              <w:right w:w="58.0" w:type="dxa"/>
            </w:tcMar>
          </w:tcPr>
          <w:p w:rsidR="00000000" w:rsidDel="00000000" w:rsidP="00000000" w:rsidRDefault="00000000" w:rsidRPr="00000000" w14:paraId="0000016A">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6B">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(0)</w:t>
            </w:r>
          </w:p>
        </w:tc>
        <w:tc>
          <w:tcPr>
            <w:tcMar>
              <w:left w:w="58.0" w:type="dxa"/>
              <w:right w:w="58.0" w:type="dxa"/>
            </w:tcMar>
          </w:tcPr>
          <w:p w:rsidR="00000000" w:rsidDel="00000000" w:rsidP="00000000" w:rsidRDefault="00000000" w:rsidRPr="00000000" w14:paraId="0000016C">
            <w:pPr>
              <w:spacing w:after="40" w:before="40" w:lineRule="auto"/>
              <w:rPr>
                <w:rFonts w:ascii="Arial" w:cs="Arial" w:eastAsia="Arial" w:hAnsi="Arial"/>
              </w:rPr>
            </w:pPr>
            <w:r w:rsidDel="00000000" w:rsidR="00000000" w:rsidRPr="00000000">
              <w:rPr>
                <w:rFonts w:ascii="Arial" w:cs="Arial" w:eastAsia="Arial" w:hAnsi="Arial"/>
                <w:rtl w:val="0"/>
              </w:rPr>
              <w:t xml:space="preserve">Human and animal fecal waste</w:t>
            </w:r>
          </w:p>
        </w:tc>
      </w:tr>
      <w:tr>
        <w:trPr>
          <w:cantSplit w:val="0"/>
          <w:trHeight w:val="504" w:hRule="atLeast"/>
          <w:tblHeader w:val="1"/>
        </w:trPr>
        <w:tc>
          <w:tcPr>
            <w:tcMar>
              <w:left w:w="58.0" w:type="dxa"/>
              <w:right w:w="58.0" w:type="dxa"/>
            </w:tcMar>
          </w:tcPr>
          <w:p w:rsidR="00000000" w:rsidDel="00000000" w:rsidP="00000000" w:rsidRDefault="00000000" w:rsidRPr="00000000" w14:paraId="0000016D">
            <w:pPr>
              <w:spacing w:after="40" w:before="40" w:lineRule="auto"/>
              <w:rPr>
                <w:rFonts w:ascii="Arial" w:cs="Arial" w:eastAsia="Arial" w:hAnsi="Arial"/>
              </w:rPr>
            </w:pPr>
            <w:r w:rsidDel="00000000" w:rsidR="00000000" w:rsidRPr="00000000">
              <w:rPr>
                <w:rFonts w:ascii="Arial" w:cs="Arial" w:eastAsia="Arial" w:hAnsi="Arial"/>
                <w:rtl w:val="0"/>
              </w:rPr>
              <w:t xml:space="preserve">Enterococci</w:t>
            </w:r>
          </w:p>
        </w:tc>
        <w:tc>
          <w:tcPr>
            <w:tcMar>
              <w:left w:w="58.0" w:type="dxa"/>
              <w:right w:w="58.0" w:type="dxa"/>
            </w:tcMar>
          </w:tcPr>
          <w:p w:rsidR="00000000" w:rsidDel="00000000" w:rsidP="00000000" w:rsidRDefault="00000000" w:rsidRPr="00000000" w14:paraId="0000016E">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6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N/A</w:t>
            </w:r>
          </w:p>
        </w:tc>
        <w:tc>
          <w:tcPr>
            <w:tcMar>
              <w:left w:w="58.0" w:type="dxa"/>
              <w:right w:w="58.0" w:type="dxa"/>
            </w:tcMar>
          </w:tcPr>
          <w:p w:rsidR="00000000" w:rsidDel="00000000" w:rsidP="00000000" w:rsidRDefault="00000000" w:rsidRPr="00000000" w14:paraId="00000170">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TT</w:t>
            </w:r>
          </w:p>
        </w:tc>
        <w:tc>
          <w:tcPr>
            <w:tcMar>
              <w:left w:w="58.0" w:type="dxa"/>
              <w:right w:w="58.0" w:type="dxa"/>
            </w:tcMar>
          </w:tcPr>
          <w:p w:rsidR="00000000" w:rsidDel="00000000" w:rsidP="00000000" w:rsidRDefault="00000000" w:rsidRPr="00000000" w14:paraId="00000171">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N/A</w:t>
            </w:r>
          </w:p>
        </w:tc>
        <w:tc>
          <w:tcPr>
            <w:tcMar>
              <w:left w:w="58.0" w:type="dxa"/>
              <w:right w:w="58.0" w:type="dxa"/>
            </w:tcMar>
          </w:tcPr>
          <w:p w:rsidR="00000000" w:rsidDel="00000000" w:rsidP="00000000" w:rsidRDefault="00000000" w:rsidRPr="00000000" w14:paraId="00000172">
            <w:pPr>
              <w:spacing w:after="40" w:before="40" w:lineRule="auto"/>
              <w:rPr>
                <w:rFonts w:ascii="Arial" w:cs="Arial" w:eastAsia="Arial" w:hAnsi="Arial"/>
              </w:rPr>
            </w:pPr>
            <w:r w:rsidDel="00000000" w:rsidR="00000000" w:rsidRPr="00000000">
              <w:rPr>
                <w:rFonts w:ascii="Arial" w:cs="Arial" w:eastAsia="Arial" w:hAnsi="Arial"/>
                <w:rtl w:val="0"/>
              </w:rPr>
              <w:t xml:space="preserve">Human and animal fecal waste</w:t>
            </w:r>
          </w:p>
        </w:tc>
      </w:tr>
      <w:tr>
        <w:trPr>
          <w:cantSplit w:val="0"/>
          <w:trHeight w:val="504" w:hRule="atLeast"/>
          <w:tblHeader w:val="1"/>
        </w:trPr>
        <w:tc>
          <w:tcPr>
            <w:tcMar>
              <w:left w:w="58.0" w:type="dxa"/>
              <w:right w:w="58.0" w:type="dxa"/>
            </w:tcMar>
          </w:tcPr>
          <w:p w:rsidR="00000000" w:rsidDel="00000000" w:rsidP="00000000" w:rsidRDefault="00000000" w:rsidRPr="00000000" w14:paraId="00000173">
            <w:pPr>
              <w:spacing w:after="40" w:before="40" w:lineRule="auto"/>
              <w:rPr>
                <w:rFonts w:ascii="Arial" w:cs="Arial" w:eastAsia="Arial" w:hAnsi="Arial"/>
              </w:rPr>
            </w:pPr>
            <w:r w:rsidDel="00000000" w:rsidR="00000000" w:rsidRPr="00000000">
              <w:rPr>
                <w:rFonts w:ascii="Arial" w:cs="Arial" w:eastAsia="Arial" w:hAnsi="Arial"/>
                <w:rtl w:val="0"/>
              </w:rPr>
              <w:t xml:space="preserve">Coliphage</w:t>
            </w:r>
          </w:p>
        </w:tc>
        <w:tc>
          <w:tcPr>
            <w:tcMar>
              <w:left w:w="58.0" w:type="dxa"/>
              <w:right w:w="58.0" w:type="dxa"/>
            </w:tcMar>
          </w:tcPr>
          <w:p w:rsidR="00000000" w:rsidDel="00000000" w:rsidP="00000000" w:rsidRDefault="00000000" w:rsidRPr="00000000" w14:paraId="00000174">
            <w:pPr>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75">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N/A</w:t>
            </w:r>
          </w:p>
        </w:tc>
        <w:tc>
          <w:tcPr>
            <w:tcMar>
              <w:left w:w="58.0" w:type="dxa"/>
              <w:right w:w="58.0" w:type="dxa"/>
            </w:tcMar>
          </w:tcPr>
          <w:p w:rsidR="00000000" w:rsidDel="00000000" w:rsidP="00000000" w:rsidRDefault="00000000" w:rsidRPr="00000000" w14:paraId="00000176">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TT</w:t>
            </w:r>
          </w:p>
        </w:tc>
        <w:tc>
          <w:tcPr>
            <w:tcMar>
              <w:left w:w="58.0" w:type="dxa"/>
              <w:right w:w="58.0" w:type="dxa"/>
            </w:tcMar>
          </w:tcPr>
          <w:p w:rsidR="00000000" w:rsidDel="00000000" w:rsidP="00000000" w:rsidRDefault="00000000" w:rsidRPr="00000000" w14:paraId="00000177">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N/A</w:t>
            </w:r>
          </w:p>
        </w:tc>
        <w:tc>
          <w:tcPr>
            <w:tcMar>
              <w:left w:w="58.0" w:type="dxa"/>
              <w:right w:w="58.0" w:type="dxa"/>
            </w:tcMar>
          </w:tcPr>
          <w:p w:rsidR="00000000" w:rsidDel="00000000" w:rsidP="00000000" w:rsidRDefault="00000000" w:rsidRPr="00000000" w14:paraId="00000178">
            <w:pPr>
              <w:spacing w:after="40" w:before="40" w:lineRule="auto"/>
              <w:rPr>
                <w:rFonts w:ascii="Arial" w:cs="Arial" w:eastAsia="Arial" w:hAnsi="Arial"/>
              </w:rPr>
            </w:pPr>
            <w:r w:rsidDel="00000000" w:rsidR="00000000" w:rsidRPr="00000000">
              <w:rPr>
                <w:rFonts w:ascii="Arial" w:cs="Arial" w:eastAsia="Arial" w:hAnsi="Arial"/>
                <w:rtl w:val="0"/>
              </w:rPr>
              <w:t xml:space="preserve">Human and animal fecal waste</w:t>
            </w:r>
          </w:p>
        </w:tc>
      </w:tr>
    </w:tbl>
    <w:p w:rsidR="00000000" w:rsidDel="00000000" w:rsidP="00000000" w:rsidRDefault="00000000" w:rsidRPr="00000000" w14:paraId="00000179">
      <w:pPr>
        <w:pStyle w:val="Heading3"/>
        <w:rPr>
          <w:color w:val="000000"/>
          <w:sz w:val="20"/>
          <w:szCs w:val="20"/>
        </w:rPr>
      </w:pPr>
      <w:bookmarkStart w:colFirst="0" w:colLast="0" w:name="_heading=h.17dp8vu" w:id="10"/>
      <w:bookmarkEnd w:id="10"/>
      <w:r w:rsidDel="00000000" w:rsidR="00000000" w:rsidRPr="00000000">
        <w:rPr>
          <w:color w:val="000000"/>
          <w:sz w:val="20"/>
          <w:szCs w:val="20"/>
          <w:rtl w:val="0"/>
        </w:rPr>
        <w:t xml:space="preserve">Summary Information for Fecal Indicator-Positive Groundwater Source Samples, Uncorrected Significant Deficiencies, or Violation of a Groundwater TT</w:t>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17A">
            <w:pPr>
              <w:spacing w:after="240" w:lineRule="auto"/>
              <w:rPr>
                <w:rFonts w:ascii="Arial" w:cs="Arial" w:eastAsia="Arial" w:hAnsi="Arial"/>
                <w:b w:val="1"/>
              </w:rPr>
            </w:pPr>
            <w:r w:rsidDel="00000000" w:rsidR="00000000" w:rsidRPr="00000000">
              <w:rPr>
                <w:rFonts w:ascii="Arial" w:cs="Arial" w:eastAsia="Arial" w:hAnsi="Arial"/>
                <w:b w:val="1"/>
                <w:rtl w:val="0"/>
              </w:rPr>
              <w:t xml:space="preserve">Special Notice of Fecal Indicator-Positive Groundwater Source Sample: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0</w:t>
            </w:r>
          </w:p>
        </w:tc>
      </w:tr>
    </w:tbl>
    <w:p w:rsidR="00000000" w:rsidDel="00000000" w:rsidP="00000000" w:rsidRDefault="00000000" w:rsidRPr="00000000" w14:paraId="0000017B">
      <w:pPr>
        <w:spacing w:after="280" w:lineRule="auto"/>
        <w:rPr>
          <w:rFonts w:ascii="Arial" w:cs="Arial" w:eastAsia="Arial" w:hAnsi="Arial"/>
        </w:rPr>
      </w:pPr>
      <w:r w:rsidDel="00000000" w:rsidR="00000000" w:rsidRPr="00000000">
        <w:rPr>
          <w:rtl w:val="0"/>
        </w:rPr>
      </w:r>
    </w:p>
    <w:tbl>
      <w:tblPr>
        <w:tblStyle w:val="Table1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17C">
            <w:pPr>
              <w:spacing w:after="240" w:lineRule="auto"/>
              <w:rPr>
                <w:rFonts w:ascii="Arial" w:cs="Arial" w:eastAsia="Arial" w:hAnsi="Arial"/>
                <w:b w:val="1"/>
              </w:rPr>
            </w:pPr>
            <w:r w:rsidDel="00000000" w:rsidR="00000000" w:rsidRPr="00000000">
              <w:rPr>
                <w:rFonts w:ascii="Arial" w:cs="Arial" w:eastAsia="Arial" w:hAnsi="Arial"/>
                <w:b w:val="1"/>
                <w:rtl w:val="0"/>
              </w:rPr>
              <w:t xml:space="preserve">Special Notice for Uncorrected Significant Deficiencies: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0</w:t>
            </w:r>
          </w:p>
        </w:tc>
      </w:tr>
    </w:tbl>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7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Table 9. Violation of Groundwater TT</w:t>
      </w:r>
    </w:p>
    <w:tbl>
      <w:tblPr>
        <w:tblStyle w:val="Table12"/>
        <w:tblW w:w="10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tcMar>
              <w:left w:w="58.0" w:type="dxa"/>
              <w:right w:w="58.0" w:type="dxa"/>
            </w:tcMar>
            <w:vAlign w:val="center"/>
          </w:tcPr>
          <w:p w:rsidR="00000000" w:rsidDel="00000000" w:rsidP="00000000" w:rsidRDefault="00000000" w:rsidRPr="00000000" w14:paraId="0000017F">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Violation</w:t>
            </w:r>
          </w:p>
        </w:tc>
        <w:tc>
          <w:tcPr>
            <w:tcMar>
              <w:left w:w="58.0" w:type="dxa"/>
              <w:right w:w="58.0" w:type="dxa"/>
            </w:tcMar>
            <w:vAlign w:val="center"/>
          </w:tcPr>
          <w:p w:rsidR="00000000" w:rsidDel="00000000" w:rsidP="00000000" w:rsidRDefault="00000000" w:rsidRPr="00000000" w14:paraId="00000180">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Explanation</w:t>
            </w:r>
          </w:p>
        </w:tc>
        <w:tc>
          <w:tcPr>
            <w:tcMar>
              <w:left w:w="58.0" w:type="dxa"/>
              <w:right w:w="58.0" w:type="dxa"/>
            </w:tcMar>
            <w:vAlign w:val="center"/>
          </w:tcPr>
          <w:p w:rsidR="00000000" w:rsidDel="00000000" w:rsidP="00000000" w:rsidRDefault="00000000" w:rsidRPr="00000000" w14:paraId="00000181">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Duration</w:t>
            </w:r>
          </w:p>
        </w:tc>
        <w:tc>
          <w:tcPr>
            <w:tcMar>
              <w:left w:w="58.0" w:type="dxa"/>
              <w:right w:w="58.0" w:type="dxa"/>
            </w:tcMar>
            <w:vAlign w:val="center"/>
          </w:tcPr>
          <w:p w:rsidR="00000000" w:rsidDel="00000000" w:rsidP="00000000" w:rsidRDefault="00000000" w:rsidRPr="00000000" w14:paraId="00000182">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Actions Taken to Correct Violation</w:t>
            </w:r>
          </w:p>
        </w:tc>
        <w:tc>
          <w:tcPr>
            <w:tcMar>
              <w:left w:w="58.0" w:type="dxa"/>
              <w:right w:w="58.0" w:type="dxa"/>
            </w:tcMar>
            <w:vAlign w:val="center"/>
          </w:tcPr>
          <w:p w:rsidR="00000000" w:rsidDel="00000000" w:rsidP="00000000" w:rsidRDefault="00000000" w:rsidRPr="00000000" w14:paraId="00000183">
            <w:pPr>
              <w:keepNext w:val="1"/>
              <w:spacing w:after="40" w:before="40" w:lineRule="auto"/>
              <w:jc w:val="center"/>
              <w:rPr>
                <w:rFonts w:ascii="Arial" w:cs="Arial" w:eastAsia="Arial" w:hAnsi="Arial"/>
                <w:b w:val="1"/>
              </w:rPr>
            </w:pPr>
            <w:r w:rsidDel="00000000" w:rsidR="00000000" w:rsidRPr="00000000">
              <w:rPr>
                <w:rFonts w:ascii="Arial" w:cs="Arial" w:eastAsia="Arial" w:hAnsi="Arial"/>
                <w:b w:val="1"/>
                <w:rtl w:val="0"/>
              </w:rPr>
              <w:t xml:space="preserve">Health Effects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84">
            <w:pPr>
              <w:keepNext w:val="1"/>
              <w:spacing w:after="40" w:before="40" w:lineRule="auto"/>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85">
            <w:pPr>
              <w:keepNext w:val="1"/>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86">
            <w:pPr>
              <w:keepNext w:val="1"/>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87">
            <w:pPr>
              <w:keepNext w:val="1"/>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88">
            <w:pPr>
              <w:keepNext w:val="1"/>
              <w:spacing w:after="40" w:before="40" w:lineRule="auto"/>
              <w:rPr>
                <w:rFonts w:ascii="Arial" w:cs="Arial" w:eastAsia="Arial" w:hAnsi="Arial"/>
              </w:rPr>
            </w:pPr>
            <w:r w:rsidDel="00000000" w:rsidR="00000000" w:rsidRPr="00000000">
              <w:rPr>
                <w:rtl w:val="0"/>
              </w:rPr>
            </w:r>
          </w:p>
        </w:tc>
      </w:tr>
      <w:tr>
        <w:trPr>
          <w:cantSplit w:val="0"/>
          <w:trHeight w:val="449" w:hRule="atLeast"/>
          <w:tblHeader w:val="0"/>
        </w:trPr>
        <w:tc>
          <w:tcPr>
            <w:tcMar>
              <w:left w:w="58.0" w:type="dxa"/>
              <w:right w:w="58.0" w:type="dxa"/>
            </w:tcMar>
          </w:tcPr>
          <w:p w:rsidR="00000000" w:rsidDel="00000000" w:rsidP="00000000" w:rsidRDefault="00000000" w:rsidRPr="00000000" w14:paraId="00000189">
            <w:pPr>
              <w:spacing w:after="40" w:before="40" w:lineRule="auto"/>
              <w:rPr>
                <w:rFonts w:ascii="Arial" w:cs="Arial" w:eastAsia="Arial" w:hAnsi="Arial"/>
                <w:b w:val="1"/>
              </w:rPr>
            </w:pPr>
            <w:r w:rsidDel="00000000" w:rsidR="00000000" w:rsidRPr="00000000">
              <w:rPr>
                <w:rFonts w:ascii="Arial" w:cs="Arial" w:eastAsia="Arial" w:hAnsi="Arial"/>
                <w:b w:val="1"/>
                <w:rtl w:val="0"/>
              </w:rPr>
              <w:t xml:space="preserve">0</w:t>
            </w:r>
          </w:p>
        </w:tc>
        <w:tc>
          <w:tcPr>
            <w:tcMar>
              <w:left w:w="58.0" w:type="dxa"/>
              <w:right w:w="58.0" w:type="dxa"/>
            </w:tcMar>
          </w:tcPr>
          <w:p w:rsidR="00000000" w:rsidDel="00000000" w:rsidP="00000000" w:rsidRDefault="00000000" w:rsidRPr="00000000" w14:paraId="0000018A">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8B">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8C">
            <w:pPr>
              <w:spacing w:after="40" w:before="40" w:lineRule="auto"/>
              <w:rPr>
                <w:rFonts w:ascii="Arial" w:cs="Arial" w:eastAsia="Arial" w:hAnsi="Arial"/>
              </w:rPr>
            </w:pPr>
            <w:r w:rsidDel="00000000" w:rsidR="00000000" w:rsidRPr="00000000">
              <w:rPr>
                <w:rtl w:val="0"/>
              </w:rPr>
            </w:r>
          </w:p>
        </w:tc>
        <w:tc>
          <w:tcPr>
            <w:tcMar>
              <w:left w:w="58.0" w:type="dxa"/>
              <w:right w:w="58.0" w:type="dxa"/>
            </w:tcMar>
          </w:tcPr>
          <w:p w:rsidR="00000000" w:rsidDel="00000000" w:rsidP="00000000" w:rsidRDefault="00000000" w:rsidRPr="00000000" w14:paraId="0000018D">
            <w:pPr>
              <w:spacing w:after="40" w:before="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8E">
      <w:pPr>
        <w:pStyle w:val="Heading3"/>
        <w:keepNext w:val="1"/>
        <w:rPr>
          <w:color w:val="000000"/>
          <w:sz w:val="20"/>
          <w:szCs w:val="20"/>
        </w:rPr>
      </w:pPr>
      <w:bookmarkStart w:colFirst="0" w:colLast="0" w:name="_heading=h.35nkun2" w:id="11"/>
      <w:bookmarkEnd w:id="11"/>
      <w:r w:rsidDel="00000000" w:rsidR="00000000" w:rsidRPr="00000000">
        <w:rPr>
          <w:color w:val="000000"/>
          <w:sz w:val="20"/>
          <w:szCs w:val="20"/>
          <w:rtl w:val="0"/>
        </w:rPr>
        <w:t xml:space="preserve">Summary Information for Revised Total Coliform Rule Level 1 and Level 2 Assessment Requirements</w:t>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If a water system is required to comply with a Level 1 or Level 2 assessment requirement that is not due to an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MCL violation, include the following information below [22 CCR section 64481(n)(1)].</w:t>
      </w:r>
    </w:p>
    <w:p w:rsidR="00000000" w:rsidDel="00000000" w:rsidP="00000000" w:rsidRDefault="00000000" w:rsidRPr="00000000" w14:paraId="00000190">
      <w:pPr>
        <w:pStyle w:val="Heading4"/>
        <w:rPr>
          <w:sz w:val="20"/>
          <w:szCs w:val="20"/>
        </w:rPr>
      </w:pPr>
      <w:r w:rsidDel="00000000" w:rsidR="00000000" w:rsidRPr="00000000">
        <w:rPr>
          <w:rtl w:val="0"/>
        </w:rPr>
      </w:r>
    </w:p>
    <w:p w:rsidR="00000000" w:rsidDel="00000000" w:rsidP="00000000" w:rsidRDefault="00000000" w:rsidRPr="00000000" w14:paraId="00000191">
      <w:pPr>
        <w:pStyle w:val="Heading4"/>
        <w:rPr>
          <w:color w:val="000000"/>
          <w:sz w:val="20"/>
          <w:szCs w:val="20"/>
        </w:rPr>
      </w:pPr>
      <w:r w:rsidDel="00000000" w:rsidR="00000000" w:rsidRPr="00000000">
        <w:rPr>
          <w:color w:val="000000"/>
          <w:sz w:val="20"/>
          <w:szCs w:val="20"/>
          <w:rtl w:val="0"/>
        </w:rPr>
        <w:t xml:space="preserve">Level 1 or Level 2 Assessment Requirement not Due to an </w:t>
      </w:r>
      <w:r w:rsidDel="00000000" w:rsidR="00000000" w:rsidRPr="00000000">
        <w:rPr>
          <w:i w:val="1"/>
          <w:color w:val="000000"/>
          <w:sz w:val="20"/>
          <w:szCs w:val="20"/>
          <w:rtl w:val="0"/>
        </w:rPr>
        <w:t xml:space="preserve">E. coli</w:t>
      </w:r>
      <w:r w:rsidDel="00000000" w:rsidR="00000000" w:rsidRPr="00000000">
        <w:rPr>
          <w:color w:val="000000"/>
          <w:sz w:val="20"/>
          <w:szCs w:val="20"/>
          <w:rtl w:val="0"/>
        </w:rPr>
        <w:t xml:space="preserve"> MCL Violation</w:t>
      </w:r>
    </w:p>
    <w:p w:rsidR="00000000" w:rsidDel="00000000" w:rsidP="00000000" w:rsidRDefault="00000000" w:rsidRPr="00000000" w14:paraId="00000192">
      <w:pPr>
        <w:pBdr>
          <w:top w:color="000000" w:space="1" w:sz="4" w:val="single"/>
          <w:left w:color="000000" w:space="4" w:sz="4" w:val="single"/>
          <w:bottom w:color="000000" w:space="1" w:sz="4" w:val="single"/>
          <w:right w:color="000000" w:space="4" w:sz="4" w:val="single"/>
        </w:pBdr>
        <w:spacing w:after="240" w:before="280" w:lineRule="auto"/>
        <w:rPr>
          <w:rFonts w:ascii="Arial" w:cs="Arial" w:eastAsia="Arial" w:hAnsi="Arial"/>
        </w:rPr>
      </w:pPr>
      <w:r w:rsidDel="00000000" w:rsidR="00000000" w:rsidRPr="00000000">
        <w:rPr>
          <w:rFonts w:ascii="Arial" w:cs="Arial" w:eastAsia="Arial" w:hAnsi="Arial"/>
          <w:rtl w:val="0"/>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000000" w:rsidDel="00000000" w:rsidP="00000000" w:rsidRDefault="00000000" w:rsidRPr="00000000" w14:paraId="00000193">
      <w:pPr>
        <w:pBdr>
          <w:top w:color="000000" w:space="1" w:sz="4" w:val="single"/>
          <w:left w:color="000000" w:space="4" w:sz="4" w:val="single"/>
          <w:bottom w:color="000000" w:space="1" w:sz="4" w:val="single"/>
          <w:right w:color="000000" w:space="4" w:sz="4" w:val="single"/>
        </w:pBdr>
        <w:spacing w:after="240" w:before="280" w:lineRule="auto"/>
        <w:rPr>
          <w:rFonts w:ascii="Arial" w:cs="Arial" w:eastAsia="Arial" w:hAnsi="Arial"/>
        </w:rPr>
      </w:pPr>
      <w:r w:rsidDel="00000000" w:rsidR="00000000" w:rsidRPr="00000000">
        <w:rPr>
          <w:rFonts w:ascii="Arial" w:cs="Arial" w:eastAsia="Arial" w:hAnsi="Arial"/>
          <w:rtl w:val="0"/>
        </w:rPr>
        <w:t xml:space="preserve">The water system shall include the following statements, as appropriate:</w:t>
      </w:r>
    </w:p>
    <w:p w:rsidR="00000000" w:rsidDel="00000000" w:rsidP="00000000" w:rsidRDefault="00000000" w:rsidRPr="00000000" w14:paraId="00000194">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rPr>
      </w:pPr>
      <w:bookmarkStart w:colFirst="0" w:colLast="0" w:name="_heading=h.1ksv4uv" w:id="12"/>
      <w:bookmarkEnd w:id="12"/>
      <w:r w:rsidDel="00000000" w:rsidR="00000000" w:rsidRPr="00000000">
        <w:rPr>
          <w:rFonts w:ascii="Arial" w:cs="Arial" w:eastAsia="Arial" w:hAnsi="Arial"/>
          <w:rtl w:val="0"/>
        </w:rPr>
        <w:t xml:space="preserve">During the past year we were not required to conductLevel 1 assessment(s).  </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Level 1 assessment(s) were completed.  In addition, we were not required to take any corrective actions and we completed </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of these actions.</w:t>
      </w:r>
    </w:p>
    <w:p w:rsidR="00000000" w:rsidDel="00000000" w:rsidP="00000000" w:rsidRDefault="00000000" w:rsidRPr="00000000" w14:paraId="00000195">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rPr>
      </w:pPr>
      <w:bookmarkStart w:colFirst="0" w:colLast="0" w:name="_heading=h.44sinio" w:id="13"/>
      <w:bookmarkEnd w:id="13"/>
      <w:r w:rsidDel="00000000" w:rsidR="00000000" w:rsidRPr="00000000">
        <w:rPr>
          <w:rFonts w:ascii="Arial" w:cs="Arial" w:eastAsia="Arial" w:hAnsi="Arial"/>
          <w:rtl w:val="0"/>
        </w:rPr>
        <w:t xml:space="preserve">During the past year </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Level 2 assessments were required to be completed for our water system.  </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Level 2 assessments were completed.  In addition, we were not required to take any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corrective actions and we completed </w:t>
      </w: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of these actions.</w:t>
      </w:r>
    </w:p>
    <w:p w:rsidR="00000000" w:rsidDel="00000000" w:rsidP="00000000" w:rsidRDefault="00000000" w:rsidRPr="00000000" w14:paraId="00000196">
      <w:pPr>
        <w:spacing w:after="240" w:lineRule="auto"/>
        <w:rPr>
          <w:rFonts w:ascii="Arial" w:cs="Arial" w:eastAsia="Arial" w:hAnsi="Arial"/>
          <w:b w:val="1"/>
        </w:rPr>
      </w:pPr>
      <w:r w:rsidDel="00000000" w:rsidR="00000000" w:rsidRPr="00000000">
        <w:rPr>
          <w:rFonts w:ascii="Arial" w:cs="Arial" w:eastAsia="Arial" w:hAnsi="Arial"/>
          <w:rtl w:val="0"/>
        </w:rPr>
        <w:t xml:space="preserve">If the water system failed to complete all the required assessments or correct all identified sanitary defects, the water system is in violation of the treatment technique requirement and shall include the following statements, as appropriate: </w:t>
      </w:r>
      <w:r w:rsidDel="00000000" w:rsidR="00000000" w:rsidRPr="00000000">
        <w:rPr>
          <w:rFonts w:ascii="Arial" w:cs="Arial" w:eastAsia="Arial" w:hAnsi="Arial"/>
          <w:b w:val="1"/>
          <w:rtl w:val="0"/>
        </w:rPr>
        <w:t xml:space="preserve">NONE</w:t>
      </w:r>
    </w:p>
    <w:p w:rsidR="00000000" w:rsidDel="00000000" w:rsidP="00000000" w:rsidRDefault="00000000" w:rsidRPr="00000000" w14:paraId="00000197">
      <w:pPr>
        <w:pBdr>
          <w:top w:color="000000" w:space="1" w:sz="4" w:val="single"/>
          <w:left w:color="000000" w:space="4" w:sz="4" w:val="single"/>
          <w:bottom w:color="000000" w:space="1" w:sz="4" w:val="single"/>
          <w:right w:color="000000" w:space="4" w:sz="4" w:val="single"/>
        </w:pBdr>
        <w:rPr>
          <w:rFonts w:ascii="Arial" w:cs="Arial" w:eastAsia="Arial" w:hAnsi="Arial"/>
          <w:b w:val="1"/>
        </w:rPr>
      </w:pPr>
      <w:r w:rsidDel="00000000" w:rsidR="00000000" w:rsidRPr="00000000">
        <w:rPr>
          <w:rFonts w:ascii="Arial" w:cs="Arial" w:eastAsia="Arial" w:hAnsi="Arial"/>
          <w:rtl w:val="0"/>
        </w:rPr>
        <w:t xml:space="preserve">During the past year we failed to conduct all of the required assessment(s). </w:t>
      </w:r>
      <w:r w:rsidDel="00000000" w:rsidR="00000000" w:rsidRPr="00000000">
        <w:rPr>
          <w:rFonts w:ascii="Arial" w:cs="Arial" w:eastAsia="Arial" w:hAnsi="Arial"/>
          <w:b w:val="1"/>
          <w:rtl w:val="0"/>
        </w:rPr>
        <w:t xml:space="preserve">0</w:t>
      </w:r>
    </w:p>
    <w:p w:rsidR="00000000" w:rsidDel="00000000" w:rsidP="00000000" w:rsidRDefault="00000000" w:rsidRPr="00000000" w14:paraId="00000198">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199">
      <w:pPr>
        <w:pBdr>
          <w:top w:color="000000" w:space="1" w:sz="4" w:val="single"/>
          <w:left w:color="000000" w:space="4" w:sz="4" w:val="single"/>
          <w:bottom w:color="000000" w:space="1" w:sz="4" w:val="single"/>
          <w:right w:color="000000" w:space="4" w:sz="4" w:val="single"/>
        </w:pBdr>
        <w:rPr>
          <w:rFonts w:ascii="Arial" w:cs="Arial" w:eastAsia="Arial" w:hAnsi="Arial"/>
          <w:b w:val="1"/>
        </w:rPr>
      </w:pPr>
      <w:r w:rsidDel="00000000" w:rsidR="00000000" w:rsidRPr="00000000">
        <w:rPr>
          <w:rFonts w:ascii="Arial" w:cs="Arial" w:eastAsia="Arial" w:hAnsi="Arial"/>
          <w:rtl w:val="0"/>
        </w:rPr>
        <w:t xml:space="preserve">During the past we failed to correct all identified defects that were found during the assessment. </w:t>
      </w:r>
      <w:r w:rsidDel="00000000" w:rsidR="00000000" w:rsidRPr="00000000">
        <w:rPr>
          <w:rFonts w:ascii="Arial" w:cs="Arial" w:eastAsia="Arial" w:hAnsi="Arial"/>
          <w:b w:val="1"/>
          <w:rtl w:val="0"/>
        </w:rPr>
        <w:t xml:space="preserve">0</w:t>
      </w:r>
    </w:p>
    <w:p w:rsidR="00000000" w:rsidDel="00000000" w:rsidP="00000000" w:rsidRDefault="00000000" w:rsidRPr="00000000" w14:paraId="0000019A">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19B">
      <w:pPr>
        <w:spacing w:after="240" w:lineRule="auto"/>
        <w:rPr/>
      </w:pPr>
      <w:r w:rsidDel="00000000" w:rsidR="00000000" w:rsidRPr="00000000">
        <w:rPr>
          <w:rFonts w:ascii="Arial" w:cs="Arial" w:eastAsia="Arial" w:hAnsi="Arial"/>
          <w:rtl w:val="0"/>
        </w:rPr>
        <w:t xml:space="preserve">If a water system is required to comply with a Level 2 assessment requirement that is due to an </w:t>
      </w:r>
      <w:r w:rsidDel="00000000" w:rsidR="00000000" w:rsidRPr="00000000">
        <w:rPr>
          <w:rFonts w:ascii="Arial" w:cs="Arial" w:eastAsia="Arial" w:hAnsi="Arial"/>
          <w:i w:val="1"/>
          <w:rtl w:val="0"/>
        </w:rPr>
        <w:t xml:space="preserve">E. coli</w:t>
      </w:r>
      <w:r w:rsidDel="00000000" w:rsidR="00000000" w:rsidRPr="00000000">
        <w:rPr>
          <w:rtl w:val="0"/>
        </w:rPr>
        <w:t xml:space="preserve"> </w:t>
      </w:r>
      <w:r w:rsidDel="00000000" w:rsidR="00000000" w:rsidRPr="00000000">
        <w:rPr>
          <w:rFonts w:ascii="Arial" w:cs="Arial" w:eastAsia="Arial" w:hAnsi="Arial"/>
          <w:rtl w:val="0"/>
        </w:rPr>
        <w:t xml:space="preserve">MCL violation, include the information below [22 CCR section 64481(n)(2)].</w:t>
      </w:r>
      <w:r w:rsidDel="00000000" w:rsidR="00000000" w:rsidRPr="00000000">
        <w:rPr>
          <w:rtl w:val="0"/>
        </w:rPr>
      </w:r>
    </w:p>
    <w:p w:rsidR="00000000" w:rsidDel="00000000" w:rsidP="00000000" w:rsidRDefault="00000000" w:rsidRPr="00000000" w14:paraId="0000019C">
      <w:pPr>
        <w:pStyle w:val="Heading4"/>
        <w:rPr>
          <w:color w:val="000000"/>
          <w:sz w:val="20"/>
          <w:szCs w:val="20"/>
        </w:rPr>
      </w:pPr>
      <w:r w:rsidDel="00000000" w:rsidR="00000000" w:rsidRPr="00000000">
        <w:rPr>
          <w:color w:val="000000"/>
          <w:sz w:val="20"/>
          <w:szCs w:val="20"/>
          <w:rtl w:val="0"/>
        </w:rPr>
        <w:t xml:space="preserve">Level 2 Assessment Requirement Due to an </w:t>
      </w:r>
      <w:r w:rsidDel="00000000" w:rsidR="00000000" w:rsidRPr="00000000">
        <w:rPr>
          <w:i w:val="1"/>
          <w:color w:val="000000"/>
          <w:sz w:val="20"/>
          <w:szCs w:val="20"/>
          <w:rtl w:val="0"/>
        </w:rPr>
        <w:t xml:space="preserve">E. coli</w:t>
      </w:r>
      <w:r w:rsidDel="00000000" w:rsidR="00000000" w:rsidRPr="00000000">
        <w:rPr>
          <w:color w:val="000000"/>
          <w:sz w:val="20"/>
          <w:szCs w:val="20"/>
          <w:rtl w:val="0"/>
        </w:rPr>
        <w:t xml:space="preserve"> MCL Violation</w:t>
      </w:r>
    </w:p>
    <w:p w:rsidR="00000000" w:rsidDel="00000000" w:rsidP="00000000" w:rsidRDefault="00000000" w:rsidRPr="00000000" w14:paraId="0000019D">
      <w:pPr>
        <w:keepNext w:val="1"/>
        <w:keepLines w:val="1"/>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rPr>
      </w:pP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000000" w:rsidDel="00000000" w:rsidP="00000000" w:rsidRDefault="00000000" w:rsidRPr="00000000" w14:paraId="0000019E">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rPr>
      </w:pPr>
      <w:r w:rsidDel="00000000" w:rsidR="00000000" w:rsidRPr="00000000">
        <w:rPr>
          <w:rFonts w:ascii="Arial" w:cs="Arial" w:eastAsia="Arial" w:hAnsi="Arial"/>
          <w:rtl w:val="0"/>
        </w:rPr>
        <w:t xml:space="preserve">We were not required to complete a Level 2 assessment because we found </w:t>
      </w:r>
      <w:r w:rsidDel="00000000" w:rsidR="00000000" w:rsidRPr="00000000">
        <w:rPr>
          <w:rFonts w:ascii="Arial" w:cs="Arial" w:eastAsia="Arial" w:hAnsi="Arial"/>
          <w:b w:val="1"/>
          <w:rtl w:val="0"/>
        </w:rPr>
        <w:t xml:space="preserve">0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in our water system.  In addition, we were required to take </w:t>
      </w:r>
      <w:r w:rsidDel="00000000" w:rsidR="00000000" w:rsidRPr="00000000">
        <w:rPr>
          <w:rFonts w:ascii="Arial" w:cs="Arial" w:eastAsia="Arial" w:hAnsi="Arial"/>
          <w:b w:val="1"/>
          <w:rtl w:val="0"/>
        </w:rPr>
        <w:t xml:space="preserve">0 </w:t>
      </w:r>
      <w:r w:rsidDel="00000000" w:rsidR="00000000" w:rsidRPr="00000000">
        <w:rPr>
          <w:rFonts w:ascii="Arial" w:cs="Arial" w:eastAsia="Arial" w:hAnsi="Arial"/>
          <w:rtl w:val="0"/>
        </w:rPr>
        <w:t xml:space="preserve">corrective actions and we completed </w:t>
      </w:r>
      <w:r w:rsidDel="00000000" w:rsidR="00000000" w:rsidRPr="00000000">
        <w:rPr>
          <w:rFonts w:ascii="Arial" w:cs="Arial" w:eastAsia="Arial" w:hAnsi="Arial"/>
          <w:b w:val="1"/>
          <w:rtl w:val="0"/>
        </w:rPr>
        <w:t xml:space="preserve">0 </w:t>
      </w:r>
      <w:r w:rsidDel="00000000" w:rsidR="00000000" w:rsidRPr="00000000">
        <w:rPr>
          <w:rFonts w:ascii="Arial" w:cs="Arial" w:eastAsia="Arial" w:hAnsi="Arial"/>
          <w:rtl w:val="0"/>
        </w:rPr>
        <w:t xml:space="preserve">of these actions.</w:t>
      </w:r>
    </w:p>
    <w:p w:rsidR="00000000" w:rsidDel="00000000" w:rsidP="00000000" w:rsidRDefault="00000000" w:rsidRPr="00000000" w14:paraId="0000019F">
      <w:pPr>
        <w:spacing w:after="240" w:lineRule="auto"/>
        <w:rPr>
          <w:rFonts w:ascii="Arial" w:cs="Arial" w:eastAsia="Arial" w:hAnsi="Arial"/>
          <w:b w:val="1"/>
        </w:rPr>
      </w:pPr>
      <w:r w:rsidDel="00000000" w:rsidR="00000000" w:rsidRPr="00000000">
        <w:rPr>
          <w:rFonts w:ascii="Arial" w:cs="Arial" w:eastAsia="Arial" w:hAnsi="Arial"/>
          <w:rtl w:val="0"/>
        </w:rPr>
        <w:t xml:space="preserve">If a water system failed to complete the required assessment or correct all identified sanitary defects, the water system is in violation of the treatment technique requirement and shall include the following statements, as appropriate: </w:t>
      </w:r>
      <w:r w:rsidDel="00000000" w:rsidR="00000000" w:rsidRPr="00000000">
        <w:rPr>
          <w:rFonts w:ascii="Arial" w:cs="Arial" w:eastAsia="Arial" w:hAnsi="Arial"/>
          <w:b w:val="1"/>
          <w:rtl w:val="0"/>
        </w:rPr>
        <w:t xml:space="preserve">NONE</w:t>
      </w:r>
    </w:p>
    <w:p w:rsidR="00000000" w:rsidDel="00000000" w:rsidP="00000000" w:rsidRDefault="00000000" w:rsidRPr="00000000" w14:paraId="000001A0">
      <w:pPr>
        <w:pBdr>
          <w:top w:color="000000" w:space="1" w:sz="4" w:val="single"/>
          <w:left w:color="000000" w:space="4" w:sz="4" w:val="single"/>
          <w:bottom w:color="000000" w:space="1" w:sz="4" w:val="single"/>
          <w:right w:color="000000" w:space="4" w:sz="4" w:val="single"/>
        </w:pBdr>
        <w:rPr>
          <w:rFonts w:ascii="Arial" w:cs="Arial" w:eastAsia="Arial" w:hAnsi="Arial"/>
          <w:b w:val="1"/>
        </w:rPr>
      </w:pPr>
      <w:r w:rsidDel="00000000" w:rsidR="00000000" w:rsidRPr="00000000">
        <w:rPr>
          <w:rFonts w:ascii="Arial" w:cs="Arial" w:eastAsia="Arial" w:hAnsi="Arial"/>
          <w:rtl w:val="0"/>
        </w:rPr>
        <w:t xml:space="preserve">We failed to conduct the required assessment. </w:t>
      </w:r>
      <w:r w:rsidDel="00000000" w:rsidR="00000000" w:rsidRPr="00000000">
        <w:rPr>
          <w:rFonts w:ascii="Arial" w:cs="Arial" w:eastAsia="Arial" w:hAnsi="Arial"/>
          <w:b w:val="1"/>
          <w:rtl w:val="0"/>
        </w:rPr>
        <w:t xml:space="preserve">0</w:t>
      </w:r>
    </w:p>
    <w:p w:rsidR="00000000" w:rsidDel="00000000" w:rsidP="00000000" w:rsidRDefault="00000000" w:rsidRPr="00000000" w14:paraId="000001A1">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1A2">
      <w:pPr>
        <w:pBdr>
          <w:top w:color="000000" w:space="1" w:sz="4" w:val="single"/>
          <w:left w:color="000000" w:space="4" w:sz="4" w:val="single"/>
          <w:bottom w:color="000000" w:space="1" w:sz="4" w:val="single"/>
          <w:right w:color="000000" w:space="4" w:sz="4" w:val="single"/>
        </w:pBdr>
        <w:rPr>
          <w:rFonts w:ascii="Arial" w:cs="Arial" w:eastAsia="Arial" w:hAnsi="Arial"/>
          <w:b w:val="1"/>
        </w:rPr>
      </w:pPr>
      <w:r w:rsidDel="00000000" w:rsidR="00000000" w:rsidRPr="00000000">
        <w:rPr>
          <w:rFonts w:ascii="Arial" w:cs="Arial" w:eastAsia="Arial" w:hAnsi="Arial"/>
          <w:rtl w:val="0"/>
        </w:rPr>
        <w:t xml:space="preserve">We failed to correct all sanitary defects that were identified during the assessment. </w:t>
      </w:r>
      <w:r w:rsidDel="00000000" w:rsidR="00000000" w:rsidRPr="00000000">
        <w:rPr>
          <w:rFonts w:ascii="Arial" w:cs="Arial" w:eastAsia="Arial" w:hAnsi="Arial"/>
          <w:b w:val="1"/>
          <w:rtl w:val="0"/>
        </w:rPr>
        <w:t xml:space="preserve">0</w:t>
      </w:r>
    </w:p>
    <w:p w:rsidR="00000000" w:rsidDel="00000000" w:rsidP="00000000" w:rsidRDefault="00000000" w:rsidRPr="00000000" w14:paraId="000001A3">
      <w:pPr>
        <w:rPr>
          <w:rFonts w:ascii="Arial" w:cs="Arial" w:eastAsia="Arial" w:hAnsi="Arial"/>
          <w:i w:val="1"/>
        </w:rPr>
      </w:pPr>
      <w:r w:rsidDel="00000000" w:rsidR="00000000" w:rsidRPr="00000000">
        <w:rPr>
          <w:rtl w:val="0"/>
        </w:rPr>
      </w:r>
    </w:p>
    <w:p w:rsidR="00000000" w:rsidDel="00000000" w:rsidP="00000000" w:rsidRDefault="00000000" w:rsidRPr="00000000" w14:paraId="000001A4">
      <w:pPr>
        <w:rPr>
          <w:rFonts w:ascii="Arial" w:cs="Arial" w:eastAsia="Arial" w:hAnsi="Arial"/>
          <w:i w:val="1"/>
        </w:rPr>
      </w:pPr>
      <w:r w:rsidDel="00000000" w:rsidR="00000000" w:rsidRPr="00000000">
        <w:rPr>
          <w:rtl w:val="0"/>
        </w:rPr>
      </w:r>
    </w:p>
    <w:p w:rsidR="00000000" w:rsidDel="00000000" w:rsidP="00000000" w:rsidRDefault="00000000" w:rsidRPr="00000000" w14:paraId="000001A5">
      <w:pPr>
        <w:rPr>
          <w:rFonts w:ascii="Arial" w:cs="Arial" w:eastAsia="Arial" w:hAnsi="Arial"/>
          <w:i w:val="1"/>
        </w:rPr>
      </w:pPr>
      <w:r w:rsidDel="00000000" w:rsidR="00000000" w:rsidRPr="00000000">
        <w:rPr>
          <w:rtl w:val="0"/>
        </w:rPr>
      </w:r>
    </w:p>
    <w:p w:rsidR="00000000" w:rsidDel="00000000" w:rsidP="00000000" w:rsidRDefault="00000000" w:rsidRPr="00000000" w14:paraId="000001A6">
      <w:pPr>
        <w:rPr>
          <w:rFonts w:ascii="Arial" w:cs="Arial" w:eastAsia="Arial" w:hAnsi="Arial"/>
          <w:i w:val="1"/>
        </w:rPr>
      </w:pPr>
      <w:r w:rsidDel="00000000" w:rsidR="00000000" w:rsidRPr="00000000">
        <w:rPr>
          <w:rtl w:val="0"/>
        </w:rPr>
      </w:r>
    </w:p>
    <w:p w:rsidR="00000000" w:rsidDel="00000000" w:rsidP="00000000" w:rsidRDefault="00000000" w:rsidRPr="00000000" w14:paraId="000001A7">
      <w:pPr>
        <w:rPr>
          <w:rFonts w:ascii="Arial" w:cs="Arial" w:eastAsia="Arial" w:hAnsi="Arial"/>
          <w:i w:val="1"/>
        </w:rPr>
      </w:pPr>
      <w:r w:rsidDel="00000000" w:rsidR="00000000" w:rsidRPr="00000000">
        <w:rPr>
          <w:rtl w:val="0"/>
        </w:rPr>
      </w:r>
    </w:p>
    <w:p w:rsidR="00000000" w:rsidDel="00000000" w:rsidP="00000000" w:rsidRDefault="00000000" w:rsidRPr="00000000" w14:paraId="000001A8">
      <w:pPr>
        <w:pBdr>
          <w:top w:color="000000" w:space="1" w:sz="4" w:val="single"/>
          <w:left w:color="000000" w:space="4" w:sz="4" w:val="single"/>
          <w:bottom w:color="000000" w:space="1" w:sz="4" w:val="single"/>
          <w:right w:color="000000" w:space="4" w:sz="4" w:val="single"/>
        </w:pBdr>
        <w:rPr>
          <w:rFonts w:ascii="Arial" w:cs="Arial" w:eastAsia="Arial" w:hAnsi="Arial"/>
          <w:b w:val="1"/>
        </w:rPr>
      </w:pPr>
      <w:r w:rsidDel="00000000" w:rsidR="00000000" w:rsidRPr="00000000">
        <w:rPr>
          <w:rFonts w:ascii="Arial" w:cs="Arial" w:eastAsia="Arial" w:hAnsi="Arial"/>
          <w:rtl w:val="0"/>
        </w:rPr>
        <w:t xml:space="preserve">We had an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repeat sample following a total coliform positive routine sample. </w:t>
      </w:r>
      <w:r w:rsidDel="00000000" w:rsidR="00000000" w:rsidRPr="00000000">
        <w:rPr>
          <w:rFonts w:ascii="Arial" w:cs="Arial" w:eastAsia="Arial" w:hAnsi="Arial"/>
          <w:b w:val="1"/>
          <w:rtl w:val="0"/>
        </w:rPr>
        <w:t xml:space="preserve">NONE</w:t>
      </w:r>
    </w:p>
    <w:p w:rsidR="00000000" w:rsidDel="00000000" w:rsidP="00000000" w:rsidRDefault="00000000" w:rsidRPr="00000000" w14:paraId="000001A9">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1AA">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We had a total coliform-positive repeat sample following an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routine sample. </w:t>
      </w:r>
      <w:r w:rsidDel="00000000" w:rsidR="00000000" w:rsidRPr="00000000">
        <w:rPr>
          <w:rFonts w:ascii="Arial" w:cs="Arial" w:eastAsia="Arial" w:hAnsi="Arial"/>
          <w:b w:val="1"/>
          <w:rtl w:val="0"/>
        </w:rPr>
        <w:t xml:space="preserve">NONE</w:t>
      </w:r>
      <w:r w:rsidDel="00000000" w:rsidR="00000000" w:rsidRPr="00000000">
        <w:rPr>
          <w:rtl w:val="0"/>
        </w:rPr>
      </w:r>
    </w:p>
    <w:p w:rsidR="00000000" w:rsidDel="00000000" w:rsidP="00000000" w:rsidRDefault="00000000" w:rsidRPr="00000000" w14:paraId="000001AB">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1AC">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We failed to take all required repeat samples following an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-positive routine sample. </w:t>
      </w:r>
      <w:r w:rsidDel="00000000" w:rsidR="00000000" w:rsidRPr="00000000">
        <w:rPr>
          <w:rFonts w:ascii="Arial" w:cs="Arial" w:eastAsia="Arial" w:hAnsi="Arial"/>
          <w:b w:val="1"/>
          <w:rtl w:val="0"/>
        </w:rPr>
        <w:t xml:space="preserve">NONE</w:t>
      </w:r>
      <w:r w:rsidDel="00000000" w:rsidR="00000000" w:rsidRPr="00000000">
        <w:rPr>
          <w:rtl w:val="0"/>
        </w:rPr>
      </w:r>
    </w:p>
    <w:p w:rsidR="00000000" w:rsidDel="00000000" w:rsidP="00000000" w:rsidRDefault="00000000" w:rsidRPr="00000000" w14:paraId="000001AD">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1AE">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We failed to test for </w:t>
      </w:r>
      <w:r w:rsidDel="00000000" w:rsidR="00000000" w:rsidRPr="00000000">
        <w:rPr>
          <w:rFonts w:ascii="Arial" w:cs="Arial" w:eastAsia="Arial" w:hAnsi="Arial"/>
          <w:i w:val="1"/>
          <w:rtl w:val="0"/>
        </w:rPr>
        <w:t xml:space="preserve">E. coli</w:t>
      </w:r>
      <w:r w:rsidDel="00000000" w:rsidR="00000000" w:rsidRPr="00000000">
        <w:rPr>
          <w:rFonts w:ascii="Arial" w:cs="Arial" w:eastAsia="Arial" w:hAnsi="Arial"/>
          <w:rtl w:val="0"/>
        </w:rPr>
        <w:t xml:space="preserve"> when any repeat sample tests positive for total coliform. </w:t>
      </w:r>
      <w:r w:rsidDel="00000000" w:rsidR="00000000" w:rsidRPr="00000000">
        <w:rPr>
          <w:rFonts w:ascii="Arial" w:cs="Arial" w:eastAsia="Arial" w:hAnsi="Arial"/>
          <w:b w:val="1"/>
          <w:rtl w:val="0"/>
        </w:rPr>
        <w:t xml:space="preserve">NONE</w:t>
      </w:r>
      <w:r w:rsidDel="00000000" w:rsidR="00000000" w:rsidRPr="00000000">
        <w:rPr>
          <w:rtl w:val="0"/>
        </w:rPr>
      </w:r>
    </w:p>
    <w:p w:rsidR="00000000" w:rsidDel="00000000" w:rsidP="00000000" w:rsidRDefault="00000000" w:rsidRPr="00000000" w14:paraId="000001AF">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B0">
      <w:pPr>
        <w:rPr>
          <w:rFonts w:ascii="Arial" w:cs="Arial" w:eastAsia="Arial" w:hAnsi="Arial"/>
          <w:sz w:val="24"/>
          <w:szCs w:val="24"/>
        </w:rPr>
      </w:pPr>
      <w:r w:rsidDel="00000000" w:rsidR="00000000" w:rsidRPr="00000000">
        <w:rPr>
          <w:rtl w:val="0"/>
        </w:rPr>
      </w:r>
    </w:p>
    <w:sectPr>
      <w:headerReference r:id="rId8" w:type="default"/>
      <w:headerReference r:id="rId9" w:type="even"/>
      <w:footerReference r:id="rId10" w:type="default"/>
      <w:footerReference r:id="rId11" w:type="even"/>
      <w:pgSz w:h="15840" w:w="12240" w:orient="portrait"/>
      <w:pgMar w:bottom="864" w:top="864"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mSun"/>
  <w:font w:name="Times New Roman"/>
  <w:font w:name="Courier New"/>
  <w:font w:name="Noto Sans Symbols">
    <w:embedRegular w:fontKey="{00000000-0000-0000-0000-000000000000}" r:id="rId1" w:subsetted="0"/>
    <w:embedBold w:fontKey="{00000000-0000-0000-0000-000000000000}" r:id="rId2" w:subsetted="0"/>
  </w:font>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SWS CCR</w:t>
      <w:tab/>
      <w:t xml:space="preserve">Revised January 2024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4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Consumer Confidence Report</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Normal" w:default="1">
    <w:name w:val="Normal"/>
    <w:qFormat w:val="1"/>
    <w:rsid w:val="00E0214A"/>
  </w:style>
  <w:style w:type="paragraph" w:styleId="Heading1">
    <w:name w:val="heading 1"/>
    <w:basedOn w:val="Heading2"/>
    <w:next w:val="Normal"/>
    <w:qFormat w:val="1"/>
    <w:rsid w:val="00BF628D"/>
    <w:pPr>
      <w:spacing w:after="0"/>
      <w:outlineLvl w:val="0"/>
    </w:pPr>
    <w:rPr>
      <w:sz w:val="32"/>
      <w:szCs w:val="32"/>
    </w:rPr>
  </w:style>
  <w:style w:type="paragraph" w:styleId="Heading2">
    <w:name w:val="heading 2"/>
    <w:basedOn w:val="Normal"/>
    <w:next w:val="Normal"/>
    <w:qFormat w:val="1"/>
    <w:rsid w:val="00BF628D"/>
    <w:pPr>
      <w:keepNext w:val="1"/>
      <w:spacing w:after="240" w:before="360"/>
      <w:outlineLvl w:val="1"/>
    </w:pPr>
    <w:rPr>
      <w:rFonts w:ascii="Arial" w:cs="Arial" w:hAnsi="Arial"/>
      <w:b w:val="1"/>
      <w:bCs w:val="1"/>
      <w:sz w:val="28"/>
      <w:szCs w:val="24"/>
    </w:rPr>
  </w:style>
  <w:style w:type="paragraph" w:styleId="Heading3">
    <w:name w:val="heading 3"/>
    <w:basedOn w:val="Caption"/>
    <w:next w:val="Normal"/>
    <w:qFormat w:val="1"/>
    <w:rsid w:val="00BF628D"/>
    <w:pPr>
      <w:keepNext w:val="0"/>
      <w:spacing w:after="240" w:before="240"/>
      <w:outlineLvl w:val="2"/>
    </w:pPr>
    <w:rPr>
      <w:bCs w:val="1"/>
      <w:color w:val="0000ff"/>
    </w:rPr>
  </w:style>
  <w:style w:type="paragraph" w:styleId="Heading4">
    <w:name w:val="heading 4"/>
    <w:basedOn w:val="Heading3"/>
    <w:next w:val="Normal"/>
    <w:qFormat w:val="1"/>
    <w:rsid w:val="00BF628D"/>
    <w:pPr>
      <w:keepNext w:val="1"/>
      <w:keepLines w:val="1"/>
      <w:spacing w:before="0"/>
      <w:outlineLvl w:val="3"/>
    </w:pPr>
    <w:rPr>
      <w:iCs w:val="1"/>
      <w:color w:val="000000" w:themeColor="text1"/>
    </w:rPr>
  </w:style>
  <w:style w:type="paragraph" w:styleId="Heading5">
    <w:name w:val="heading 5"/>
    <w:basedOn w:val="Normal"/>
    <w:next w:val="Normal"/>
    <w:qFormat w:val="1"/>
    <w:pPr>
      <w:keepNext w:val="1"/>
      <w:jc w:val="center"/>
      <w:outlineLvl w:val="4"/>
    </w:pPr>
    <w:rPr>
      <w:rFonts w:ascii="Footlight MT Light" w:hAnsi="Footlight MT Light"/>
      <w:b w:val="1"/>
      <w:sz w:val="22"/>
    </w:rPr>
  </w:style>
  <w:style w:type="paragraph" w:styleId="Heading6">
    <w:name w:val="heading 6"/>
    <w:basedOn w:val="Normal"/>
    <w:next w:val="Normal"/>
    <w:qFormat w:val="1"/>
    <w:pPr>
      <w:keepNext w:val="1"/>
      <w:jc w:val="right"/>
      <w:outlineLvl w:val="5"/>
    </w:pPr>
    <w:rPr>
      <w:rFonts w:ascii="Footlight MT Light" w:hAnsi="Footlight MT Light"/>
      <w:sz w:val="24"/>
    </w:rPr>
  </w:style>
  <w:style w:type="paragraph" w:styleId="Heading7">
    <w:name w:val="heading 7"/>
    <w:basedOn w:val="Normal"/>
    <w:next w:val="Normal"/>
    <w:qFormat w:val="1"/>
    <w:pPr>
      <w:keepNext w:val="1"/>
      <w:spacing w:line="200" w:lineRule="exact"/>
      <w:jc w:val="center"/>
      <w:outlineLvl w:val="6"/>
    </w:pPr>
    <w:rPr>
      <w:rFonts w:ascii="Comic Sans MS" w:hAnsi="Comic Sans MS"/>
      <w:b w:val="1"/>
      <w:bCs w:val="1"/>
      <w:sz w:val="18"/>
    </w:rPr>
  </w:style>
  <w:style w:type="paragraph" w:styleId="Heading8">
    <w:name w:val="heading 8"/>
    <w:basedOn w:val="Normal"/>
    <w:next w:val="Normal"/>
    <w:qFormat w:val="1"/>
    <w:pPr>
      <w:keepNext w:val="1"/>
      <w:spacing w:line="200" w:lineRule="exact"/>
      <w:outlineLvl w:val="7"/>
    </w:pPr>
    <w:rPr>
      <w:rFonts w:ascii="Comic Sans MS" w:hAnsi="Comic Sans MS"/>
      <w:b w:val="1"/>
      <w:bCs w:val="1"/>
      <w:sz w:val="18"/>
    </w:rPr>
  </w:style>
  <w:style w:type="paragraph" w:styleId="Heading9">
    <w:name w:val="heading 9"/>
    <w:basedOn w:val="Normal"/>
    <w:next w:val="Normal"/>
    <w:qFormat w:val="1"/>
    <w:pPr>
      <w:keepNext w:val="1"/>
      <w:spacing w:after="40" w:before="40" w:line="220" w:lineRule="exact"/>
      <w:ind w:left="-108" w:right="-90"/>
      <w:jc w:val="center"/>
      <w:outlineLvl w:val="8"/>
    </w:pPr>
    <w:rPr>
      <w:b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val="1"/>
    <w:rsid w:val="00070C22"/>
    <w:pPr>
      <w:keepNext w:val="1"/>
      <w:spacing w:after="120" w:before="360"/>
    </w:pPr>
    <w:rPr>
      <w:rFonts w:ascii="Arial" w:cs="Arial" w:hAnsi="Arial"/>
      <w:b w:val="1"/>
      <w:sz w:val="24"/>
      <w:szCs w:val="24"/>
    </w:rPr>
  </w:style>
  <w:style w:type="paragraph" w:styleId="Title">
    <w:name w:val="Title"/>
    <w:basedOn w:val="Normal"/>
    <w:qFormat w:val="1"/>
    <w:pPr>
      <w:spacing w:after="120"/>
      <w:jc w:val="center"/>
    </w:pPr>
    <w:rPr>
      <w:b w:val="1"/>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color="auto" w:space="1" w:sz="4" w:val="single"/>
        <w:left w:color="auto" w:space="4" w:sz="4" w:val="single"/>
        <w:bottom w:color="auto" w:space="1" w:sz="4" w:val="single"/>
        <w:right w:color="auto" w:space="4" w:sz="4" w:val="single"/>
      </w:pBdr>
      <w:jc w:val="both"/>
    </w:pPr>
    <w:rPr>
      <w:sz w:val="24"/>
    </w:rPr>
  </w:style>
  <w:style w:type="paragraph" w:styleId="Subtitle">
    <w:name w:val="Subtitle"/>
    <w:basedOn w:val="Normal"/>
    <w:qFormat w:val="1"/>
    <w:pPr>
      <w:keepLines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val="1"/>
      <w:i w:val="1"/>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val="1"/>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737455"/>
    <w:rPr>
      <w:rFonts w:ascii="Tahoma" w:cs="Tahoma" w:hAnsi="Tahoma"/>
      <w:sz w:val="16"/>
      <w:szCs w:val="16"/>
    </w:rPr>
  </w:style>
  <w:style w:type="character" w:styleId="BalloonTextChar" w:customStyle="1">
    <w:name w:val="Balloon Text Char"/>
    <w:link w:val="BalloonText"/>
    <w:rsid w:val="00737455"/>
    <w:rPr>
      <w:rFonts w:ascii="Tahoma" w:cs="Tahoma" w:hAnsi="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val="1"/>
      <w:bCs w:val="1"/>
    </w:rPr>
  </w:style>
  <w:style w:type="character" w:styleId="CommentSubjectChar" w:customStyle="1">
    <w:name w:val="Comment Subject Char"/>
    <w:link w:val="CommentSubject"/>
    <w:rsid w:val="00473411"/>
    <w:rPr>
      <w:b w:val="1"/>
      <w:bCs w:val="1"/>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val="1"/>
    <w:rsid w:val="00E870EB"/>
    <w:pPr>
      <w:numPr>
        <w:numId w:val="6"/>
      </w:numPr>
      <w:spacing w:after="120"/>
    </w:pPr>
    <w:rPr>
      <w:rFonts w:ascii="Arial" w:cs="Arial" w:hAnsi="Arial"/>
      <w:bCs w:val="1"/>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val="1"/>
    <w:qFormat w:val="1"/>
    <w:rsid w:val="007B2BC6"/>
    <w:pPr>
      <w:keepLines w:val="1"/>
      <w:spacing w:before="240" w:line="259" w:lineRule="auto"/>
      <w:outlineLvl w:val="9"/>
    </w:pPr>
    <w:rPr>
      <w:rFonts w:asciiTheme="majorHAnsi" w:cstheme="majorBidi" w:eastAsiaTheme="majorEastAsia" w:hAnsiTheme="majorHAnsi"/>
      <w:b w:val="0"/>
      <w:bCs w:val="0"/>
      <w:color w:val="2f5496" w:themeColor="accent1" w:themeShade="0000BF"/>
    </w:rPr>
  </w:style>
  <w:style w:type="paragraph" w:styleId="TOC1">
    <w:name w:val="toc 1"/>
    <w:basedOn w:val="Normal"/>
    <w:next w:val="Normal"/>
    <w:autoRedefine w:val="1"/>
    <w:uiPriority w:val="39"/>
    <w:rsid w:val="007B2BC6"/>
    <w:pPr>
      <w:spacing w:after="100"/>
    </w:pPr>
  </w:style>
  <w:style w:type="paragraph" w:styleId="TOC2">
    <w:name w:val="toc 2"/>
    <w:basedOn w:val="Normal"/>
    <w:next w:val="Normal"/>
    <w:autoRedefine w:val="1"/>
    <w:uiPriority w:val="39"/>
    <w:rsid w:val="007B2BC6"/>
    <w:pPr>
      <w:spacing w:after="100"/>
      <w:ind w:left="200"/>
    </w:pPr>
  </w:style>
  <w:style w:type="paragraph" w:styleId="TOC3">
    <w:name w:val="toc 3"/>
    <w:basedOn w:val="Normal"/>
    <w:next w:val="Normal"/>
    <w:autoRedefine w:val="1"/>
    <w:uiPriority w:val="39"/>
    <w:rsid w:val="007B2BC6"/>
    <w:pPr>
      <w:spacing w:after="100"/>
      <w:ind w:left="400"/>
    </w:pPr>
  </w:style>
  <w:style w:type="character" w:styleId="UnresolvedMention">
    <w:name w:val="Unresolved Mention"/>
    <w:basedOn w:val="DefaultParagraphFont"/>
    <w:uiPriority w:val="99"/>
    <w:semiHidden w:val="1"/>
    <w:unhideWhenUsed w:val="1"/>
    <w:rsid w:val="005F7F5B"/>
    <w:rPr>
      <w:color w:val="605e5c"/>
      <w:shd w:color="auto" w:fill="e1dfdd" w:val="clear"/>
    </w:rPr>
  </w:style>
  <w:style w:type="character" w:styleId="Strong">
    <w:name w:val="Strong"/>
    <w:basedOn w:val="DefaultParagraphFont"/>
    <w:uiPriority w:val="22"/>
    <w:qFormat w:val="1"/>
    <w:rsid w:val="00C72373"/>
    <w:rPr>
      <w:b w:val="1"/>
      <w:bCs w:val="1"/>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43.0" w:type="dxa"/>
        <w:left w:w="108.0" w:type="dxa"/>
        <w:bottom w:w="43.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43.0" w:type="dxa"/>
        <w:left w:w="108.0" w:type="dxa"/>
        <w:bottom w:w="43.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pa.gov/lea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gxDmjgIAJjvuYdLV88KORTx7Q==">CgMxLjAyCGguZ2pkZ3hzMgloLjMwajB6bGwyCWguMWZvYjl0ZTIJaC4zem55c2g3MgloLjJldDkycDAyCGgudHlqY3d0MgloLjNkeTZ2a20yCWguMXQzaDVzZjIJaC40ZDM0b2c4MgloLjJzOGV5bzEyCWguMTdkcDh2dTIJaC4zNW5rdW4yMgloLjFrc3Y0dXYyCWguNDRzaW5pbzgAciExaTRGZ3hjeGNZWFhEaXlUS3dkSzI0ZlliX012Y2dRWEE=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2022-01-19T19:02:00Z</dcterms:created>
  <dc:creator>SWB - Regulatory Development Unit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ContentTypeId">
    <vt:lpwstr>0x0101000FB6DAAAB9B6FC4BA3388B699DAF62A0</vt:lpwstr>
  </property>
</Properties>
</file>